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DEC4" w14:textId="77777777" w:rsidR="00B62C09" w:rsidRPr="002D00F8" w:rsidRDefault="00EA6037" w:rsidP="002D00F8">
      <w:pPr>
        <w:pStyle w:val="Subhead1"/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Notice to </w:t>
      </w:r>
      <w:r w:rsidR="00D00866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>orker</w:t>
      </w:r>
    </w:p>
    <w:p w14:paraId="4021CF4F" w14:textId="77777777" w:rsidR="00EA6037" w:rsidRDefault="00511913">
      <w:pPr>
        <w:pStyle w:val="BodyText1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Oregon law requires </w:t>
      </w:r>
      <w:r w:rsidR="00DC4387">
        <w:rPr>
          <w:rFonts w:ascii="Times New Roman" w:hAnsi="Times New Roman"/>
          <w:color w:val="auto"/>
        </w:rPr>
        <w:t>your</w:t>
      </w:r>
      <w:r w:rsidR="00DE0894">
        <w:rPr>
          <w:rFonts w:ascii="Times New Roman" w:hAnsi="Times New Roman"/>
          <w:color w:val="auto"/>
        </w:rPr>
        <w:t xml:space="preserve"> employer’s</w:t>
      </w:r>
      <w:r w:rsidR="00DC4387">
        <w:rPr>
          <w:rFonts w:ascii="Times New Roman" w:hAnsi="Times New Roman"/>
          <w:color w:val="auto"/>
        </w:rPr>
        <w:t xml:space="preserve"> insurer to provide </w:t>
      </w:r>
      <w:r>
        <w:rPr>
          <w:rFonts w:ascii="Times New Roman" w:hAnsi="Times New Roman"/>
          <w:color w:val="auto"/>
        </w:rPr>
        <w:t xml:space="preserve">this </w:t>
      </w:r>
      <w:r w:rsidR="00EA6037">
        <w:rPr>
          <w:rFonts w:ascii="Times New Roman" w:hAnsi="Times New Roman"/>
          <w:color w:val="auto"/>
        </w:rPr>
        <w:t xml:space="preserve">information. </w:t>
      </w:r>
      <w:r w:rsidR="009A17D6">
        <w:rPr>
          <w:rFonts w:ascii="Times New Roman" w:hAnsi="Times New Roman"/>
          <w:color w:val="auto"/>
        </w:rPr>
        <w:t>[</w:t>
      </w:r>
      <w:r w:rsidR="00F442FA">
        <w:rPr>
          <w:rFonts w:ascii="Times New Roman" w:hAnsi="Times New Roman"/>
          <w:color w:val="auto"/>
        </w:rPr>
        <w:t>O</w:t>
      </w:r>
      <w:r w:rsidR="000679C1">
        <w:rPr>
          <w:rFonts w:ascii="Times New Roman" w:hAnsi="Times New Roman"/>
          <w:color w:val="auto"/>
        </w:rPr>
        <w:t xml:space="preserve">regon </w:t>
      </w:r>
      <w:r w:rsidR="00F442FA">
        <w:rPr>
          <w:rFonts w:ascii="Times New Roman" w:hAnsi="Times New Roman"/>
          <w:color w:val="auto"/>
        </w:rPr>
        <w:t>R</w:t>
      </w:r>
      <w:r w:rsidR="000679C1">
        <w:rPr>
          <w:rFonts w:ascii="Times New Roman" w:hAnsi="Times New Roman"/>
          <w:color w:val="auto"/>
        </w:rPr>
        <w:t xml:space="preserve">evised </w:t>
      </w:r>
      <w:r w:rsidR="00F442FA">
        <w:rPr>
          <w:rFonts w:ascii="Times New Roman" w:hAnsi="Times New Roman"/>
          <w:color w:val="auto"/>
        </w:rPr>
        <w:t>S</w:t>
      </w:r>
      <w:r w:rsidR="000679C1">
        <w:rPr>
          <w:rFonts w:ascii="Times New Roman" w:hAnsi="Times New Roman"/>
          <w:color w:val="auto"/>
        </w:rPr>
        <w:t>tatute (ORS)</w:t>
      </w:r>
      <w:r w:rsidR="00F442FA">
        <w:rPr>
          <w:rFonts w:ascii="Times New Roman" w:hAnsi="Times New Roman"/>
          <w:color w:val="auto"/>
        </w:rPr>
        <w:t xml:space="preserve"> 656.262</w:t>
      </w:r>
      <w:r w:rsidR="00F40255">
        <w:rPr>
          <w:rFonts w:ascii="Times New Roman" w:hAnsi="Times New Roman"/>
          <w:color w:val="auto"/>
        </w:rPr>
        <w:t>(6)</w:t>
      </w:r>
      <w:r w:rsidR="009A17D6">
        <w:rPr>
          <w:rFonts w:ascii="Times New Roman" w:hAnsi="Times New Roman"/>
          <w:color w:val="auto"/>
        </w:rPr>
        <w:t>]</w:t>
      </w:r>
    </w:p>
    <w:p w14:paraId="6C1AD5D3" w14:textId="77777777" w:rsidR="00EA6037" w:rsidRDefault="00EA6037">
      <w:pPr>
        <w:pStyle w:val="BodyText1"/>
        <w:tabs>
          <w:tab w:val="left" w:pos="270"/>
        </w:tabs>
        <w:spacing w:after="240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 xml:space="preserve">The </w:t>
      </w:r>
      <w:r w:rsidR="001134A4">
        <w:rPr>
          <w:rFonts w:ascii="Times New Roman" w:hAnsi="Times New Roman"/>
          <w:color w:val="auto"/>
        </w:rPr>
        <w:t xml:space="preserve">notice of acceptance </w:t>
      </w:r>
      <w:r w:rsidR="00DC4387">
        <w:rPr>
          <w:rFonts w:ascii="Times New Roman" w:hAnsi="Times New Roman"/>
          <w:color w:val="auto"/>
        </w:rPr>
        <w:t xml:space="preserve">must </w:t>
      </w:r>
      <w:r>
        <w:rPr>
          <w:rFonts w:ascii="Times New Roman" w:hAnsi="Times New Roman"/>
          <w:color w:val="auto"/>
        </w:rPr>
        <w:t>tell you what</w:t>
      </w:r>
      <w:r w:rsidR="00511913">
        <w:rPr>
          <w:rFonts w:ascii="Times New Roman" w:hAnsi="Times New Roman"/>
          <w:color w:val="auto"/>
        </w:rPr>
        <w:t xml:space="preserve"> medical</w:t>
      </w:r>
      <w:r>
        <w:rPr>
          <w:rFonts w:ascii="Times New Roman" w:hAnsi="Times New Roman"/>
          <w:color w:val="auto"/>
        </w:rPr>
        <w:t xml:space="preserve"> conditions are accepted and whether your claim is disabling or nondisabling. </w:t>
      </w:r>
    </w:p>
    <w:p w14:paraId="5C89EE78" w14:textId="77777777" w:rsidR="00EA6037" w:rsidRDefault="00EA6037">
      <w:pPr>
        <w:pStyle w:val="BodyText1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Nondisabling claims</w:t>
      </w:r>
      <w:r w:rsidR="005457F4">
        <w:rPr>
          <w:rFonts w:ascii="Times New Roman" w:hAnsi="Times New Roman"/>
          <w:b/>
          <w:color w:val="auto"/>
        </w:rPr>
        <w:t xml:space="preserve"> –</w:t>
      </w:r>
      <w:r>
        <w:rPr>
          <w:rFonts w:ascii="Times New Roman" w:hAnsi="Times New Roman"/>
          <w:b/>
          <w:color w:val="auto"/>
        </w:rPr>
        <w:t xml:space="preserve"> reclassification review</w:t>
      </w:r>
    </w:p>
    <w:p w14:paraId="328E644F" w14:textId="77777777" w:rsidR="00EA6037" w:rsidRDefault="003365A6" w:rsidP="003B6498">
      <w:pPr>
        <w:pStyle w:val="BodyText1"/>
        <w:spacing w:after="8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Generally, i</w:t>
      </w:r>
      <w:r w:rsidR="00511913">
        <w:rPr>
          <w:rFonts w:ascii="Times New Roman" w:hAnsi="Times New Roman"/>
          <w:color w:val="auto"/>
        </w:rPr>
        <w:t>f y</w:t>
      </w:r>
      <w:r w:rsidR="00EA6037">
        <w:rPr>
          <w:rFonts w:ascii="Times New Roman" w:hAnsi="Times New Roman"/>
          <w:color w:val="auto"/>
        </w:rPr>
        <w:t xml:space="preserve">our claim </w:t>
      </w:r>
      <w:r w:rsidR="00511913">
        <w:rPr>
          <w:rFonts w:ascii="Times New Roman" w:hAnsi="Times New Roman"/>
          <w:color w:val="auto"/>
        </w:rPr>
        <w:t>has been</w:t>
      </w:r>
      <w:r w:rsidR="00EA6037">
        <w:rPr>
          <w:rFonts w:ascii="Times New Roman" w:hAnsi="Times New Roman"/>
          <w:color w:val="auto"/>
        </w:rPr>
        <w:t xml:space="preserve"> classified as nondisabling</w:t>
      </w:r>
      <w:r w:rsidR="00216631">
        <w:rPr>
          <w:rFonts w:ascii="Times New Roman" w:hAnsi="Times New Roman"/>
          <w:color w:val="auto"/>
        </w:rPr>
        <w:t>,</w:t>
      </w:r>
      <w:r w:rsidR="00EA6037">
        <w:rPr>
          <w:rFonts w:ascii="Times New Roman" w:hAnsi="Times New Roman"/>
          <w:color w:val="auto"/>
        </w:rPr>
        <w:t xml:space="preserve"> </w:t>
      </w:r>
      <w:r w:rsidR="00511913">
        <w:rPr>
          <w:rFonts w:ascii="Times New Roman" w:hAnsi="Times New Roman"/>
          <w:color w:val="auto"/>
        </w:rPr>
        <w:t>that means</w:t>
      </w:r>
      <w:r w:rsidR="00EA6037">
        <w:rPr>
          <w:rFonts w:ascii="Times New Roman" w:hAnsi="Times New Roman"/>
          <w:color w:val="auto"/>
        </w:rPr>
        <w:t xml:space="preserve"> </w:t>
      </w:r>
      <w:r w:rsidR="00DE0894">
        <w:rPr>
          <w:rFonts w:ascii="Times New Roman" w:hAnsi="Times New Roman"/>
          <w:color w:val="auto"/>
        </w:rPr>
        <w:t xml:space="preserve">the </w:t>
      </w:r>
      <w:r w:rsidR="003F7EA2">
        <w:rPr>
          <w:rFonts w:ascii="Times New Roman" w:hAnsi="Times New Roman"/>
          <w:color w:val="auto"/>
        </w:rPr>
        <w:t xml:space="preserve">insurer concluded </w:t>
      </w:r>
      <w:r w:rsidR="00EA6037">
        <w:rPr>
          <w:rFonts w:ascii="Times New Roman" w:hAnsi="Times New Roman"/>
          <w:color w:val="auto"/>
        </w:rPr>
        <w:t>no disability payments are due and</w:t>
      </w:r>
      <w:r w:rsidR="00DC4387">
        <w:rPr>
          <w:rFonts w:ascii="Times New Roman" w:hAnsi="Times New Roman"/>
          <w:color w:val="auto"/>
        </w:rPr>
        <w:t xml:space="preserve"> a</w:t>
      </w:r>
      <w:r w:rsidR="000F49A8">
        <w:rPr>
          <w:rFonts w:ascii="Times New Roman" w:hAnsi="Times New Roman"/>
          <w:color w:val="auto"/>
        </w:rPr>
        <w:t>ll</w:t>
      </w:r>
      <w:r w:rsidR="00DC4387">
        <w:rPr>
          <w:rFonts w:ascii="Times New Roman" w:hAnsi="Times New Roman"/>
          <w:color w:val="auto"/>
        </w:rPr>
        <w:t xml:space="preserve"> of the following are true</w:t>
      </w:r>
      <w:r w:rsidR="00EA6037">
        <w:rPr>
          <w:rFonts w:ascii="Times New Roman" w:hAnsi="Times New Roman"/>
          <w:color w:val="auto"/>
        </w:rPr>
        <w:t>:</w:t>
      </w:r>
    </w:p>
    <w:p w14:paraId="1BAB0810" w14:textId="77777777" w:rsidR="00EA6037" w:rsidRDefault="00EA6037">
      <w:pPr>
        <w:pStyle w:val="Bullets"/>
        <w:numPr>
          <w:ilvl w:val="0"/>
          <w:numId w:val="12"/>
        </w:numPr>
        <w:tabs>
          <w:tab w:val="clear" w:pos="270"/>
        </w:tabs>
        <w:spacing w:after="8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You </w:t>
      </w:r>
      <w:r w:rsidR="0098114F">
        <w:rPr>
          <w:rFonts w:ascii="Times New Roman" w:hAnsi="Times New Roman"/>
          <w:spacing w:val="0"/>
        </w:rPr>
        <w:t xml:space="preserve">were </w:t>
      </w:r>
      <w:r>
        <w:rPr>
          <w:rFonts w:ascii="Times New Roman" w:hAnsi="Times New Roman"/>
          <w:spacing w:val="0"/>
        </w:rPr>
        <w:t>able to return to</w:t>
      </w:r>
      <w:r w:rsidR="00511913">
        <w:rPr>
          <w:rFonts w:ascii="Times New Roman" w:hAnsi="Times New Roman"/>
          <w:spacing w:val="0"/>
        </w:rPr>
        <w:t xml:space="preserve"> </w:t>
      </w:r>
      <w:r>
        <w:rPr>
          <w:rFonts w:ascii="Times New Roman" w:hAnsi="Times New Roman"/>
          <w:spacing w:val="0"/>
        </w:rPr>
        <w:t>work at full wages on or before the fourth calendar day after leaving work or losing wages as a result of your injury.</w:t>
      </w:r>
      <w:r w:rsidR="00C235F1">
        <w:rPr>
          <w:rFonts w:ascii="Times New Roman" w:hAnsi="Times New Roman"/>
          <w:spacing w:val="0"/>
        </w:rPr>
        <w:t xml:space="preserve"> </w:t>
      </w:r>
    </w:p>
    <w:p w14:paraId="0B610DBB" w14:textId="77777777" w:rsidR="00EA6037" w:rsidRDefault="00EA6037">
      <w:pPr>
        <w:pStyle w:val="Bullets"/>
        <w:numPr>
          <w:ilvl w:val="0"/>
          <w:numId w:val="12"/>
        </w:numPr>
        <w:tabs>
          <w:tab w:val="clear" w:pos="270"/>
        </w:tabs>
        <w:spacing w:after="8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You d</w:t>
      </w:r>
      <w:r w:rsidR="0098114F">
        <w:rPr>
          <w:rFonts w:ascii="Times New Roman" w:hAnsi="Times New Roman"/>
          <w:spacing w:val="0"/>
        </w:rPr>
        <w:t>id</w:t>
      </w:r>
      <w:r>
        <w:rPr>
          <w:rFonts w:ascii="Times New Roman" w:hAnsi="Times New Roman"/>
          <w:spacing w:val="0"/>
        </w:rPr>
        <w:t xml:space="preserve"> not lose time or wages from work as a result of your injury</w:t>
      </w:r>
      <w:r w:rsidR="0098114F">
        <w:rPr>
          <w:rFonts w:ascii="Times New Roman" w:hAnsi="Times New Roman"/>
          <w:spacing w:val="0"/>
        </w:rPr>
        <w:t xml:space="preserve"> </w:t>
      </w:r>
      <w:r w:rsidR="003F7EA2">
        <w:rPr>
          <w:rFonts w:ascii="Times New Roman" w:hAnsi="Times New Roman"/>
          <w:spacing w:val="0"/>
        </w:rPr>
        <w:t xml:space="preserve">on or </w:t>
      </w:r>
      <w:r w:rsidR="0098114F">
        <w:rPr>
          <w:rFonts w:ascii="Times New Roman" w:hAnsi="Times New Roman"/>
          <w:spacing w:val="0"/>
        </w:rPr>
        <w:t xml:space="preserve">after </w:t>
      </w:r>
      <w:r w:rsidR="003365A6">
        <w:rPr>
          <w:rFonts w:ascii="Times New Roman" w:hAnsi="Times New Roman"/>
          <w:spacing w:val="0"/>
        </w:rPr>
        <w:t>that</w:t>
      </w:r>
      <w:r w:rsidR="0098114F">
        <w:rPr>
          <w:rFonts w:ascii="Times New Roman" w:hAnsi="Times New Roman"/>
          <w:spacing w:val="0"/>
        </w:rPr>
        <w:t xml:space="preserve"> fourth calendar day</w:t>
      </w:r>
      <w:r>
        <w:rPr>
          <w:rFonts w:ascii="Times New Roman" w:hAnsi="Times New Roman"/>
          <w:spacing w:val="0"/>
        </w:rPr>
        <w:t>.</w:t>
      </w:r>
    </w:p>
    <w:p w14:paraId="25587017" w14:textId="77777777" w:rsidR="00EA6037" w:rsidRPr="001C3E7D" w:rsidRDefault="00EA6037" w:rsidP="001C3E7D">
      <w:pPr>
        <w:pStyle w:val="BodyText1"/>
        <w:numPr>
          <w:ilvl w:val="0"/>
          <w:numId w:val="12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It appears you will not have any permanent disability as a result of your injury.</w:t>
      </w:r>
    </w:p>
    <w:p w14:paraId="4CD0DBD3" w14:textId="77777777" w:rsidR="00EA6037" w:rsidRPr="00C72091" w:rsidRDefault="005424FB">
      <w:pPr>
        <w:pStyle w:val="BodyText1"/>
        <w:spacing w:after="240"/>
        <w:rPr>
          <w:rFonts w:ascii="Times New Roman" w:hAnsi="Times New Roman"/>
          <w:color w:val="auto"/>
        </w:rPr>
      </w:pPr>
      <w:r>
        <w:t>If</w:t>
      </w:r>
      <w:r w:rsidR="00245232">
        <w:t xml:space="preserve"> you think </w:t>
      </w:r>
      <w:r w:rsidR="00DE0894">
        <w:rPr>
          <w:rFonts w:ascii="Times New Roman" w:hAnsi="Times New Roman"/>
          <w:color w:val="auto"/>
        </w:rPr>
        <w:t xml:space="preserve">the </w:t>
      </w:r>
      <w:r w:rsidR="00245232">
        <w:t xml:space="preserve">insurer made a mistake in classifying your claim as nondisabling, </w:t>
      </w:r>
      <w:r>
        <w:t>you have the right to object to that decision by requesting reclassification under ORS 656.277. Y</w:t>
      </w:r>
      <w:r w:rsidR="00245232">
        <w:t xml:space="preserve">ou need to contact </w:t>
      </w:r>
      <w:r w:rsidR="00DE0894">
        <w:rPr>
          <w:rFonts w:ascii="Times New Roman" w:hAnsi="Times New Roman"/>
          <w:color w:val="auto"/>
        </w:rPr>
        <w:t xml:space="preserve">the </w:t>
      </w:r>
      <w:r w:rsidR="00245232">
        <w:t>insurer and request reclassification within one year of the date the ins</w:t>
      </w:r>
      <w:r w:rsidR="00211D49">
        <w:t xml:space="preserve">urer accepted your claim. </w:t>
      </w:r>
      <w:r w:rsidR="00DE0894">
        <w:rPr>
          <w:rFonts w:ascii="Times New Roman" w:hAnsi="Times New Roman"/>
          <w:color w:val="auto"/>
        </w:rPr>
        <w:t xml:space="preserve">The </w:t>
      </w:r>
      <w:r w:rsidR="00EA6037">
        <w:rPr>
          <w:rFonts w:ascii="Times New Roman" w:hAnsi="Times New Roman"/>
          <w:color w:val="auto"/>
        </w:rPr>
        <w:t>insurer must complete its review and send you its</w:t>
      </w:r>
      <w:r w:rsidR="00216631">
        <w:rPr>
          <w:rFonts w:ascii="Times New Roman" w:hAnsi="Times New Roman"/>
          <w:color w:val="auto"/>
        </w:rPr>
        <w:t xml:space="preserve"> decision</w:t>
      </w:r>
      <w:r w:rsidR="00511913">
        <w:rPr>
          <w:rFonts w:ascii="Times New Roman" w:hAnsi="Times New Roman"/>
          <w:color w:val="auto"/>
        </w:rPr>
        <w:t xml:space="preserve"> within</w:t>
      </w:r>
      <w:r w:rsidR="004F38B2">
        <w:rPr>
          <w:rFonts w:ascii="Times New Roman" w:hAnsi="Times New Roman"/>
          <w:color w:val="auto"/>
        </w:rPr>
        <w:t xml:space="preserve"> 1</w:t>
      </w:r>
      <w:r w:rsidR="00511913">
        <w:rPr>
          <w:rFonts w:ascii="Times New Roman" w:hAnsi="Times New Roman"/>
          <w:color w:val="auto"/>
        </w:rPr>
        <w:t>4 days</w:t>
      </w:r>
      <w:r w:rsidR="00DC4387">
        <w:rPr>
          <w:rFonts w:ascii="Times New Roman" w:hAnsi="Times New Roman"/>
          <w:color w:val="auto"/>
        </w:rPr>
        <w:t xml:space="preserve"> of receiving your request</w:t>
      </w:r>
      <w:r w:rsidR="00EA6037">
        <w:rPr>
          <w:rFonts w:ascii="Times New Roman" w:hAnsi="Times New Roman"/>
          <w:color w:val="auto"/>
        </w:rPr>
        <w:t xml:space="preserve">. </w:t>
      </w:r>
      <w:r w:rsidR="009363DA">
        <w:rPr>
          <w:rFonts w:ascii="Times New Roman" w:hAnsi="Times New Roman"/>
          <w:color w:val="auto"/>
        </w:rPr>
        <w:t xml:space="preserve">If </w:t>
      </w:r>
      <w:r w:rsidR="00DE0894">
        <w:rPr>
          <w:rFonts w:ascii="Times New Roman" w:hAnsi="Times New Roman"/>
          <w:color w:val="auto"/>
        </w:rPr>
        <w:t xml:space="preserve">the </w:t>
      </w:r>
      <w:r w:rsidR="002A1F4A">
        <w:rPr>
          <w:rFonts w:ascii="Times New Roman" w:hAnsi="Times New Roman"/>
          <w:color w:val="auto"/>
        </w:rPr>
        <w:t>insurer’s</w:t>
      </w:r>
      <w:r w:rsidR="009363DA">
        <w:rPr>
          <w:rFonts w:ascii="Times New Roman" w:hAnsi="Times New Roman"/>
          <w:color w:val="auto"/>
        </w:rPr>
        <w:t xml:space="preserve"> decision is that your claim is correctly classified as nondisabling and you </w:t>
      </w:r>
      <w:r w:rsidR="00211D49">
        <w:rPr>
          <w:rFonts w:ascii="Times New Roman" w:hAnsi="Times New Roman"/>
          <w:color w:val="auto"/>
        </w:rPr>
        <w:t xml:space="preserve">still </w:t>
      </w:r>
      <w:r w:rsidR="009363DA">
        <w:rPr>
          <w:rFonts w:ascii="Times New Roman" w:hAnsi="Times New Roman"/>
          <w:color w:val="auto"/>
        </w:rPr>
        <w:t>disagree</w:t>
      </w:r>
      <w:r w:rsidR="00216631">
        <w:rPr>
          <w:rFonts w:ascii="Times New Roman" w:hAnsi="Times New Roman"/>
          <w:color w:val="auto"/>
        </w:rPr>
        <w:t xml:space="preserve">, </w:t>
      </w:r>
      <w:r w:rsidR="00EA6037">
        <w:rPr>
          <w:rFonts w:ascii="Times New Roman" w:hAnsi="Times New Roman"/>
          <w:color w:val="auto"/>
        </w:rPr>
        <w:t>you have the right</w:t>
      </w:r>
      <w:r w:rsidR="002A1F4A">
        <w:rPr>
          <w:rFonts w:ascii="Times New Roman" w:hAnsi="Times New Roman"/>
          <w:color w:val="auto"/>
        </w:rPr>
        <w:t xml:space="preserve"> to request</w:t>
      </w:r>
      <w:r w:rsidR="00F1306A">
        <w:rPr>
          <w:rFonts w:ascii="Times New Roman" w:hAnsi="Times New Roman"/>
          <w:color w:val="auto"/>
        </w:rPr>
        <w:t xml:space="preserve"> – </w:t>
      </w:r>
      <w:r w:rsidR="00EA6037">
        <w:rPr>
          <w:rFonts w:ascii="Times New Roman" w:hAnsi="Times New Roman"/>
          <w:color w:val="auto"/>
        </w:rPr>
        <w:t>within 60 days of the date of the insurer’s notice</w:t>
      </w:r>
      <w:r w:rsidR="00F1306A">
        <w:rPr>
          <w:rFonts w:ascii="Times New Roman" w:hAnsi="Times New Roman"/>
          <w:color w:val="auto"/>
        </w:rPr>
        <w:t xml:space="preserve"> – </w:t>
      </w:r>
      <w:r w:rsidR="00EA6037">
        <w:rPr>
          <w:rFonts w:ascii="Times New Roman" w:hAnsi="Times New Roman"/>
          <w:color w:val="auto"/>
        </w:rPr>
        <w:t>that the Workers’ Compensation Division</w:t>
      </w:r>
      <w:r w:rsidR="009A17D6">
        <w:rPr>
          <w:rFonts w:ascii="Times New Roman" w:hAnsi="Times New Roman"/>
          <w:color w:val="auto"/>
        </w:rPr>
        <w:t xml:space="preserve"> </w:t>
      </w:r>
      <w:r w:rsidR="00EA6037">
        <w:rPr>
          <w:rFonts w:ascii="Times New Roman" w:hAnsi="Times New Roman"/>
          <w:color w:val="auto"/>
        </w:rPr>
        <w:t xml:space="preserve">review your claim to determine if </w:t>
      </w:r>
      <w:r w:rsidR="002A1F4A">
        <w:rPr>
          <w:rFonts w:ascii="Times New Roman" w:hAnsi="Times New Roman"/>
          <w:color w:val="auto"/>
        </w:rPr>
        <w:t>the nondisabling classification is correct</w:t>
      </w:r>
      <w:r w:rsidR="00EA6037">
        <w:rPr>
          <w:rFonts w:ascii="Times New Roman" w:hAnsi="Times New Roman"/>
          <w:color w:val="auto"/>
        </w:rPr>
        <w:t>.</w:t>
      </w:r>
      <w:r w:rsidR="00C72091">
        <w:rPr>
          <w:rFonts w:ascii="Times New Roman" w:hAnsi="Times New Roman"/>
          <w:color w:val="auto"/>
        </w:rPr>
        <w:t xml:space="preserve"> If </w:t>
      </w:r>
      <w:r w:rsidR="00DE0894">
        <w:rPr>
          <w:rFonts w:ascii="Times New Roman" w:hAnsi="Times New Roman"/>
          <w:color w:val="auto"/>
        </w:rPr>
        <w:t xml:space="preserve">the </w:t>
      </w:r>
      <w:r w:rsidR="00C72091">
        <w:rPr>
          <w:rFonts w:ascii="Times New Roman" w:hAnsi="Times New Roman"/>
          <w:color w:val="auto"/>
        </w:rPr>
        <w:t xml:space="preserve">insurer does not respond to your request for reclassification within 14 days </w:t>
      </w:r>
      <w:r w:rsidR="00DC4387">
        <w:rPr>
          <w:rFonts w:ascii="Times New Roman" w:hAnsi="Times New Roman"/>
          <w:color w:val="auto"/>
        </w:rPr>
        <w:t xml:space="preserve">of receiving your request, </w:t>
      </w:r>
      <w:r w:rsidR="00C72091">
        <w:rPr>
          <w:rFonts w:ascii="Times New Roman" w:hAnsi="Times New Roman"/>
          <w:color w:val="auto"/>
        </w:rPr>
        <w:t xml:space="preserve">you may </w:t>
      </w:r>
      <w:r w:rsidR="00DC4387">
        <w:rPr>
          <w:rFonts w:ascii="Times New Roman" w:hAnsi="Times New Roman"/>
          <w:color w:val="auto"/>
        </w:rPr>
        <w:t>ask</w:t>
      </w:r>
      <w:r w:rsidR="00C72091">
        <w:rPr>
          <w:rFonts w:ascii="Times New Roman" w:hAnsi="Times New Roman"/>
          <w:color w:val="auto"/>
        </w:rPr>
        <w:t xml:space="preserve"> the </w:t>
      </w:r>
      <w:r w:rsidR="009A17D6">
        <w:rPr>
          <w:rFonts w:ascii="Times New Roman" w:hAnsi="Times New Roman"/>
          <w:color w:val="auto"/>
        </w:rPr>
        <w:t xml:space="preserve">division </w:t>
      </w:r>
      <w:r w:rsidR="00DC4387">
        <w:rPr>
          <w:rFonts w:ascii="Times New Roman" w:hAnsi="Times New Roman"/>
          <w:color w:val="auto"/>
        </w:rPr>
        <w:t xml:space="preserve">to </w:t>
      </w:r>
      <w:r w:rsidR="00C72091">
        <w:rPr>
          <w:rFonts w:ascii="Times New Roman" w:hAnsi="Times New Roman"/>
          <w:color w:val="auto"/>
        </w:rPr>
        <w:t xml:space="preserve">review </w:t>
      </w:r>
      <w:r>
        <w:rPr>
          <w:rFonts w:ascii="Times New Roman" w:hAnsi="Times New Roman"/>
          <w:color w:val="auto"/>
        </w:rPr>
        <w:t xml:space="preserve">the classification of </w:t>
      </w:r>
      <w:r w:rsidR="00C72091">
        <w:rPr>
          <w:rFonts w:ascii="Times New Roman" w:hAnsi="Times New Roman"/>
          <w:color w:val="auto"/>
        </w:rPr>
        <w:t>your claim.</w:t>
      </w:r>
    </w:p>
    <w:p w14:paraId="038E13B5" w14:textId="77777777" w:rsidR="00EA6037" w:rsidRDefault="00EA6037">
      <w:pPr>
        <w:pStyle w:val="Subhead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Nondisabling claims</w:t>
      </w:r>
      <w:r w:rsidR="005457F4">
        <w:rPr>
          <w:rFonts w:ascii="Times New Roman" w:hAnsi="Times New Roman"/>
          <w:b/>
        </w:rPr>
        <w:t xml:space="preserve"> –</w:t>
      </w:r>
      <w:r>
        <w:rPr>
          <w:rFonts w:ascii="Times New Roman" w:hAnsi="Times New Roman"/>
          <w:b/>
        </w:rPr>
        <w:t xml:space="preserve"> aggravation (worsening) of injury-caused conditions</w:t>
      </w:r>
    </w:p>
    <w:p w14:paraId="7C96C95D" w14:textId="7685202A" w:rsidR="00D708E9" w:rsidRDefault="00511913" w:rsidP="00D708E9">
      <w:pPr>
        <w:pStyle w:val="BodyText1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If your claim is nondisabling, y</w:t>
      </w:r>
      <w:r w:rsidR="00EA6037">
        <w:rPr>
          <w:rFonts w:ascii="Times New Roman" w:hAnsi="Times New Roman"/>
          <w:color w:val="auto"/>
        </w:rPr>
        <w:t xml:space="preserve">ou may be entitled to benefits </w:t>
      </w:r>
      <w:r w:rsidR="00D708E9">
        <w:rPr>
          <w:rFonts w:ascii="Times New Roman" w:hAnsi="Times New Roman"/>
          <w:color w:val="auto"/>
        </w:rPr>
        <w:t xml:space="preserve">for an aggravation </w:t>
      </w:r>
      <w:r w:rsidR="00EA6037">
        <w:rPr>
          <w:rFonts w:ascii="Times New Roman" w:hAnsi="Times New Roman"/>
          <w:color w:val="auto"/>
        </w:rPr>
        <w:t xml:space="preserve">if your injury-related condition worsens. Ask </w:t>
      </w:r>
      <w:r w:rsidR="00EA6037" w:rsidRPr="00F511F9">
        <w:rPr>
          <w:rFonts w:ascii="Times New Roman" w:hAnsi="Times New Roman"/>
          <w:color w:val="auto"/>
        </w:rPr>
        <w:t xml:space="preserve">your </w:t>
      </w:r>
      <w:r w:rsidR="00824728" w:rsidRPr="00F511F9">
        <w:rPr>
          <w:rFonts w:ascii="Times New Roman" w:hAnsi="Times New Roman"/>
          <w:color w:val="auto"/>
        </w:rPr>
        <w:t>health care provider</w:t>
      </w:r>
      <w:r w:rsidR="00EA6037" w:rsidRPr="00F511F9">
        <w:rPr>
          <w:rFonts w:ascii="Times New Roman" w:hAnsi="Times New Roman"/>
          <w:color w:val="auto"/>
        </w:rPr>
        <w:t xml:space="preserve"> for Form 827, “Worker’s and Health Care Provider’s Report for Workers’ Compensation Claims,” and check the box “Report of aggravation of original injury.” Complete and sign your </w:t>
      </w:r>
      <w:r w:rsidR="008223B6" w:rsidRPr="00F511F9">
        <w:rPr>
          <w:rFonts w:ascii="Times New Roman" w:hAnsi="Times New Roman"/>
          <w:color w:val="auto"/>
        </w:rPr>
        <w:t>section</w:t>
      </w:r>
      <w:r w:rsidR="00EA6037" w:rsidRPr="00F511F9">
        <w:rPr>
          <w:rFonts w:ascii="Times New Roman" w:hAnsi="Times New Roman"/>
          <w:color w:val="auto"/>
        </w:rPr>
        <w:t xml:space="preserve"> of the form and give it to your </w:t>
      </w:r>
      <w:r w:rsidR="00824728" w:rsidRPr="00F511F9">
        <w:rPr>
          <w:rFonts w:ascii="Times New Roman" w:hAnsi="Times New Roman"/>
          <w:color w:val="auto"/>
        </w:rPr>
        <w:t>health care provider</w:t>
      </w:r>
      <w:r w:rsidR="00EA6037" w:rsidRPr="00F511F9">
        <w:rPr>
          <w:rFonts w:ascii="Times New Roman" w:hAnsi="Times New Roman"/>
          <w:color w:val="auto"/>
        </w:rPr>
        <w:t xml:space="preserve">. Your </w:t>
      </w:r>
      <w:r w:rsidR="00824728" w:rsidRPr="00F511F9">
        <w:rPr>
          <w:rFonts w:ascii="Times New Roman" w:hAnsi="Times New Roman"/>
          <w:color w:val="auto"/>
        </w:rPr>
        <w:t xml:space="preserve">health care provider </w:t>
      </w:r>
      <w:r w:rsidR="00EA6037" w:rsidRPr="00F511F9">
        <w:rPr>
          <w:rFonts w:ascii="Times New Roman" w:hAnsi="Times New Roman"/>
          <w:color w:val="auto"/>
        </w:rPr>
        <w:t xml:space="preserve">will complete the remainder of the form and send it to </w:t>
      </w:r>
      <w:r w:rsidR="00DE0894" w:rsidRPr="00F511F9">
        <w:rPr>
          <w:rFonts w:ascii="Times New Roman" w:hAnsi="Times New Roman"/>
          <w:color w:val="auto"/>
        </w:rPr>
        <w:t xml:space="preserve">the </w:t>
      </w:r>
      <w:r w:rsidR="00EA6037" w:rsidRPr="00F511F9">
        <w:rPr>
          <w:rFonts w:ascii="Times New Roman" w:hAnsi="Times New Roman"/>
          <w:color w:val="auto"/>
        </w:rPr>
        <w:t>insurer.</w:t>
      </w:r>
      <w:r w:rsidR="00D708E9" w:rsidRPr="00F511F9">
        <w:rPr>
          <w:rFonts w:ascii="Times New Roman" w:hAnsi="Times New Roman"/>
          <w:color w:val="auto"/>
        </w:rPr>
        <w:t xml:space="preserve"> </w:t>
      </w:r>
      <w:r w:rsidR="00EA6037" w:rsidRPr="00F511F9">
        <w:rPr>
          <w:rFonts w:ascii="Times New Roman" w:hAnsi="Times New Roman"/>
          <w:color w:val="auto"/>
        </w:rPr>
        <w:t>If your injury remains nondisabling for at least one year after the date your claim was accepted, your aggravation rights will expire five years after the date</w:t>
      </w:r>
      <w:r w:rsidR="00EA6037">
        <w:rPr>
          <w:rFonts w:ascii="Times New Roman" w:hAnsi="Times New Roman"/>
          <w:color w:val="auto"/>
        </w:rPr>
        <w:t xml:space="preserve"> of your injury. </w:t>
      </w:r>
      <w:r w:rsidR="002A6FE1">
        <w:rPr>
          <w:rFonts w:ascii="Times New Roman" w:hAnsi="Times New Roman"/>
          <w:color w:val="auto"/>
        </w:rPr>
        <w:t xml:space="preserve"> </w:t>
      </w:r>
    </w:p>
    <w:p w14:paraId="3FB7E0FB" w14:textId="77777777" w:rsidR="005F6CFE" w:rsidRDefault="00F844A6" w:rsidP="002D00F8">
      <w:pPr>
        <w:pStyle w:val="BodyText1"/>
        <w:spacing w:after="240"/>
      </w:pPr>
      <w:r>
        <w:rPr>
          <w:rFonts w:ascii="Times New Roman" w:hAnsi="Times New Roman"/>
          <w:color w:val="auto"/>
        </w:rPr>
        <w:t>After your aggravation rights expire</w:t>
      </w:r>
      <w:r w:rsidR="00F1306A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y</w:t>
      </w:r>
      <w:r w:rsidR="002A6FE1">
        <w:rPr>
          <w:rFonts w:ascii="Times New Roman" w:hAnsi="Times New Roman"/>
          <w:color w:val="auto"/>
        </w:rPr>
        <w:t xml:space="preserve">ou </w:t>
      </w:r>
      <w:r>
        <w:rPr>
          <w:rFonts w:ascii="Times New Roman" w:hAnsi="Times New Roman"/>
          <w:color w:val="auto"/>
        </w:rPr>
        <w:t>are</w:t>
      </w:r>
      <w:r w:rsidR="002A6FE1">
        <w:rPr>
          <w:rFonts w:ascii="Times New Roman" w:hAnsi="Times New Roman"/>
          <w:color w:val="auto"/>
        </w:rPr>
        <w:t xml:space="preserve"> entitled to </w:t>
      </w:r>
      <w:r>
        <w:rPr>
          <w:rFonts w:ascii="Times New Roman" w:hAnsi="Times New Roman"/>
          <w:color w:val="auto"/>
        </w:rPr>
        <w:t>limited</w:t>
      </w:r>
      <w:r w:rsidR="002A6FE1">
        <w:rPr>
          <w:rFonts w:ascii="Times New Roman" w:hAnsi="Times New Roman"/>
          <w:color w:val="auto"/>
        </w:rPr>
        <w:t xml:space="preserve"> benefits.</w:t>
      </w:r>
    </w:p>
    <w:p w14:paraId="0C3EE21E" w14:textId="77777777" w:rsidR="00EA6037" w:rsidRDefault="00EA6037">
      <w:pPr>
        <w:pStyle w:val="Style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Employment reinstatement rights and responsibilities</w:t>
      </w:r>
      <w:r w:rsidR="005F6CFE">
        <w:rPr>
          <w:rFonts w:ascii="Times New Roman" w:hAnsi="Times New Roman"/>
          <w:b/>
          <w:color w:val="000000"/>
        </w:rPr>
        <w:t xml:space="preserve"> under ORS chapter 659A</w:t>
      </w:r>
    </w:p>
    <w:p w14:paraId="63753FB6" w14:textId="7A920D41" w:rsidR="00EA6037" w:rsidRDefault="00EA6037">
      <w:pPr>
        <w:pStyle w:val="Style0"/>
        <w:spacing w:after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 most cases, </w:t>
      </w:r>
      <w:r w:rsidR="00171334">
        <w:rPr>
          <w:rFonts w:ascii="Times New Roman" w:hAnsi="Times New Roman"/>
          <w:color w:val="000000"/>
        </w:rPr>
        <w:t>ORS 659A.043</w:t>
      </w:r>
      <w:r>
        <w:rPr>
          <w:rFonts w:ascii="Times New Roman" w:hAnsi="Times New Roman"/>
          <w:color w:val="000000"/>
        </w:rPr>
        <w:t xml:space="preserve"> requires </w:t>
      </w:r>
      <w:r w:rsidR="00A0486C">
        <w:rPr>
          <w:rFonts w:ascii="Times New Roman" w:hAnsi="Times New Roman"/>
          <w:color w:val="000000"/>
        </w:rPr>
        <w:t xml:space="preserve">an employer </w:t>
      </w:r>
      <w:r>
        <w:rPr>
          <w:rFonts w:ascii="Times New Roman" w:hAnsi="Times New Roman"/>
          <w:color w:val="000000"/>
        </w:rPr>
        <w:t xml:space="preserve">with more than 20 employees to reinstate a permanent worker when the worker’s </w:t>
      </w:r>
      <w:r w:rsidR="00C830CA">
        <w:rPr>
          <w:rFonts w:ascii="Times New Roman" w:hAnsi="Times New Roman"/>
          <w:color w:val="000000"/>
        </w:rPr>
        <w:t>attending physician</w:t>
      </w:r>
      <w:r>
        <w:rPr>
          <w:rFonts w:ascii="Times New Roman" w:hAnsi="Times New Roman"/>
          <w:color w:val="000000"/>
        </w:rPr>
        <w:t xml:space="preserve"> has approved </w:t>
      </w:r>
      <w:r w:rsidR="001871B4">
        <w:rPr>
          <w:rFonts w:ascii="Times New Roman" w:hAnsi="Times New Roman"/>
          <w:color w:val="000000"/>
        </w:rPr>
        <w:t xml:space="preserve">the worker’s </w:t>
      </w:r>
      <w:r>
        <w:rPr>
          <w:rFonts w:ascii="Times New Roman" w:hAnsi="Times New Roman"/>
          <w:color w:val="000000"/>
        </w:rPr>
        <w:t>return to</w:t>
      </w:r>
      <w:r w:rsidR="001871B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regul</w:t>
      </w:r>
      <w:r w:rsidR="00960CFC">
        <w:rPr>
          <w:rFonts w:ascii="Times New Roman" w:hAnsi="Times New Roman"/>
          <w:color w:val="000000"/>
        </w:rPr>
        <w:t xml:space="preserve">ar work or other suitable work. </w:t>
      </w:r>
      <w:r w:rsidR="00DE513A" w:rsidRPr="00F511F9">
        <w:rPr>
          <w:rFonts w:ascii="Times New Roman" w:hAnsi="Times New Roman"/>
          <w:color w:val="000000"/>
        </w:rPr>
        <w:t>For purposes of reinstatement rights, y</w:t>
      </w:r>
      <w:r w:rsidR="00C830CA" w:rsidRPr="00F511F9">
        <w:rPr>
          <w:rFonts w:ascii="Times New Roman" w:hAnsi="Times New Roman"/>
          <w:color w:val="000000"/>
        </w:rPr>
        <w:t>our attending physi</w:t>
      </w:r>
      <w:r w:rsidR="00CC0F37" w:rsidRPr="00F511F9">
        <w:rPr>
          <w:rFonts w:ascii="Times New Roman" w:hAnsi="Times New Roman"/>
          <w:color w:val="000000"/>
        </w:rPr>
        <w:t xml:space="preserve">cian is the </w:t>
      </w:r>
      <w:r w:rsidR="00824728" w:rsidRPr="00F511F9">
        <w:rPr>
          <w:rFonts w:ascii="Times New Roman" w:hAnsi="Times New Roman"/>
          <w:color w:val="000000"/>
        </w:rPr>
        <w:t>health care provider</w:t>
      </w:r>
      <w:r w:rsidR="00C830CA" w:rsidRPr="00F511F9">
        <w:rPr>
          <w:rFonts w:ascii="Times New Roman" w:hAnsi="Times New Roman"/>
          <w:color w:val="000000"/>
        </w:rPr>
        <w:t xml:space="preserve"> who is primarily responsible for the treatment of your injury, as described in ORS 656.005(12).</w:t>
      </w:r>
      <w:r w:rsidR="00C830CA">
        <w:rPr>
          <w:rFonts w:ascii="Times New Roman" w:hAnsi="Times New Roman"/>
          <w:color w:val="000000"/>
        </w:rPr>
        <w:t xml:space="preserve"> </w:t>
      </w:r>
      <w:r w:rsidR="001871B4">
        <w:rPr>
          <w:rFonts w:ascii="Times New Roman" w:hAnsi="Times New Roman"/>
          <w:color w:val="000000"/>
        </w:rPr>
        <w:t xml:space="preserve">If your employer at the time of your injury </w:t>
      </w:r>
      <w:r w:rsidR="00D00866">
        <w:rPr>
          <w:rFonts w:ascii="Times New Roman" w:hAnsi="Times New Roman"/>
          <w:color w:val="000000"/>
        </w:rPr>
        <w:t xml:space="preserve">(employer at injury) </w:t>
      </w:r>
      <w:r w:rsidR="001871B4">
        <w:rPr>
          <w:rFonts w:ascii="Times New Roman" w:hAnsi="Times New Roman"/>
          <w:color w:val="000000"/>
        </w:rPr>
        <w:t>is required to reinstate workers, y</w:t>
      </w:r>
      <w:r>
        <w:rPr>
          <w:rFonts w:ascii="Times New Roman" w:hAnsi="Times New Roman"/>
          <w:color w:val="000000"/>
        </w:rPr>
        <w:t>ou</w:t>
      </w:r>
      <w:r w:rsidR="00DC4387">
        <w:rPr>
          <w:rFonts w:ascii="Times New Roman" w:hAnsi="Times New Roman"/>
          <w:color w:val="000000"/>
        </w:rPr>
        <w:t>r employer</w:t>
      </w:r>
      <w:r w:rsidR="00F1306A">
        <w:rPr>
          <w:rFonts w:ascii="Times New Roman" w:hAnsi="Times New Roman"/>
          <w:color w:val="000000"/>
        </w:rPr>
        <w:t xml:space="preserve"> </w:t>
      </w:r>
      <w:r w:rsidR="001871B4">
        <w:rPr>
          <w:rFonts w:ascii="Times New Roman" w:hAnsi="Times New Roman"/>
          <w:color w:val="000000"/>
        </w:rPr>
        <w:t>at</w:t>
      </w:r>
      <w:r w:rsidR="00F1306A">
        <w:rPr>
          <w:rFonts w:ascii="Times New Roman" w:hAnsi="Times New Roman"/>
          <w:color w:val="000000"/>
        </w:rPr>
        <w:t xml:space="preserve"> </w:t>
      </w:r>
      <w:r w:rsidR="001871B4">
        <w:rPr>
          <w:rFonts w:ascii="Times New Roman" w:hAnsi="Times New Roman"/>
          <w:color w:val="000000"/>
        </w:rPr>
        <w:t>injury</w:t>
      </w:r>
      <w:r>
        <w:rPr>
          <w:rFonts w:ascii="Times New Roman" w:hAnsi="Times New Roman"/>
          <w:color w:val="000000"/>
        </w:rPr>
        <w:t xml:space="preserve"> must return</w:t>
      </w:r>
      <w:r w:rsidR="00DC4387">
        <w:rPr>
          <w:rFonts w:ascii="Times New Roman" w:hAnsi="Times New Roman"/>
          <w:color w:val="000000"/>
        </w:rPr>
        <w:t xml:space="preserve"> you</w:t>
      </w:r>
      <w:r>
        <w:rPr>
          <w:rFonts w:ascii="Times New Roman" w:hAnsi="Times New Roman"/>
          <w:color w:val="000000"/>
        </w:rPr>
        <w:t xml:space="preserve"> to </w:t>
      </w:r>
      <w:r w:rsidR="00DC4387"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</w:rPr>
        <w:t xml:space="preserve"> job</w:t>
      </w:r>
      <w:r w:rsidR="00DC4387">
        <w:rPr>
          <w:rFonts w:ascii="Times New Roman" w:hAnsi="Times New Roman"/>
          <w:color w:val="000000"/>
        </w:rPr>
        <w:t xml:space="preserve"> you were doing at the time of your injury</w:t>
      </w:r>
      <w:r>
        <w:rPr>
          <w:rFonts w:ascii="Times New Roman" w:hAnsi="Times New Roman"/>
          <w:color w:val="000000"/>
        </w:rPr>
        <w:t xml:space="preserve"> upon your request</w:t>
      </w:r>
      <w:r w:rsidR="001871B4">
        <w:rPr>
          <w:rFonts w:ascii="Times New Roman" w:hAnsi="Times New Roman"/>
          <w:color w:val="000000"/>
        </w:rPr>
        <w:t xml:space="preserve"> to be reinstated</w:t>
      </w:r>
      <w:r>
        <w:rPr>
          <w:rFonts w:ascii="Times New Roman" w:hAnsi="Times New Roman"/>
          <w:color w:val="000000"/>
        </w:rPr>
        <w:t>, unless that job no longer exists, that job is unavailable, or your</w:t>
      </w:r>
      <w:r w:rsidR="00511913">
        <w:rPr>
          <w:rFonts w:ascii="Times New Roman" w:hAnsi="Times New Roman"/>
          <w:color w:val="000000"/>
        </w:rPr>
        <w:t xml:space="preserve"> work-related</w:t>
      </w:r>
      <w:r>
        <w:rPr>
          <w:rFonts w:ascii="Times New Roman" w:hAnsi="Times New Roman"/>
          <w:color w:val="000000"/>
        </w:rPr>
        <w:t xml:space="preserve"> disabilities prevent you from doing your former duties. A job is “available” even if filled by a replacement worker during your absence. If your job is not available, you</w:t>
      </w:r>
      <w:r w:rsidR="001D3580">
        <w:rPr>
          <w:rFonts w:ascii="Times New Roman" w:hAnsi="Times New Roman"/>
          <w:color w:val="000000"/>
        </w:rPr>
        <w:t>r employer</w:t>
      </w:r>
      <w:r>
        <w:rPr>
          <w:rFonts w:ascii="Times New Roman" w:hAnsi="Times New Roman"/>
          <w:color w:val="000000"/>
        </w:rPr>
        <w:t xml:space="preserve"> must return</w:t>
      </w:r>
      <w:r w:rsidR="001D3580">
        <w:rPr>
          <w:rFonts w:ascii="Times New Roman" w:hAnsi="Times New Roman"/>
          <w:color w:val="000000"/>
        </w:rPr>
        <w:t xml:space="preserve"> you</w:t>
      </w:r>
      <w:r>
        <w:rPr>
          <w:rFonts w:ascii="Times New Roman" w:hAnsi="Times New Roman"/>
          <w:color w:val="000000"/>
        </w:rPr>
        <w:t xml:space="preserve"> to any other existing position that is vacant and suitable. A certificate from your </w:t>
      </w:r>
      <w:r w:rsidR="00C830CA">
        <w:rPr>
          <w:rFonts w:ascii="Times New Roman" w:hAnsi="Times New Roman"/>
          <w:color w:val="000000"/>
        </w:rPr>
        <w:t xml:space="preserve">attending </w:t>
      </w:r>
      <w:r w:rsidR="00C830CA">
        <w:rPr>
          <w:rFonts w:ascii="Times New Roman" w:hAnsi="Times New Roman"/>
          <w:color w:val="000000"/>
        </w:rPr>
        <w:lastRenderedPageBreak/>
        <w:t>physician</w:t>
      </w:r>
      <w:r>
        <w:rPr>
          <w:rFonts w:ascii="Times New Roman" w:hAnsi="Times New Roman"/>
          <w:color w:val="000000"/>
        </w:rPr>
        <w:t xml:space="preserve"> stating that you can return to your regular job or other suitable job is </w:t>
      </w:r>
      <w:r w:rsidR="00B840C9">
        <w:rPr>
          <w:rFonts w:ascii="Times New Roman" w:hAnsi="Times New Roman"/>
          <w:color w:val="000000"/>
        </w:rPr>
        <w:t xml:space="preserve">enough </w:t>
      </w:r>
      <w:r>
        <w:rPr>
          <w:rFonts w:ascii="Times New Roman" w:hAnsi="Times New Roman"/>
          <w:color w:val="000000"/>
        </w:rPr>
        <w:t xml:space="preserve">evidence that you are able to do the job. However, </w:t>
      </w:r>
      <w:r w:rsidR="001871B4">
        <w:rPr>
          <w:rFonts w:ascii="Times New Roman" w:hAnsi="Times New Roman"/>
          <w:color w:val="000000"/>
        </w:rPr>
        <w:t xml:space="preserve">your </w:t>
      </w:r>
      <w:r>
        <w:rPr>
          <w:rFonts w:ascii="Times New Roman" w:hAnsi="Times New Roman"/>
          <w:color w:val="000000"/>
        </w:rPr>
        <w:t xml:space="preserve">reinstatement rights may be limited by seniority rights and other employment restrictions contained in a valid collective bargaining agreement between </w:t>
      </w:r>
      <w:r w:rsidR="001871B4">
        <w:rPr>
          <w:rFonts w:ascii="Times New Roman" w:hAnsi="Times New Roman"/>
          <w:color w:val="000000"/>
        </w:rPr>
        <w:t xml:space="preserve">your </w:t>
      </w:r>
      <w:r>
        <w:rPr>
          <w:rFonts w:ascii="Times New Roman" w:hAnsi="Times New Roman"/>
          <w:color w:val="000000"/>
        </w:rPr>
        <w:t>employer and an employee representative.</w:t>
      </w:r>
    </w:p>
    <w:p w14:paraId="241A0668" w14:textId="1374BC43" w:rsidR="005F1B11" w:rsidRDefault="00EA6037" w:rsidP="001C3E7D">
      <w:pPr>
        <w:pStyle w:val="Style0"/>
        <w:spacing w:after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Within five days after your </w:t>
      </w:r>
      <w:r w:rsidR="00C830CA">
        <w:rPr>
          <w:rFonts w:ascii="Times New Roman" w:hAnsi="Times New Roman"/>
          <w:color w:val="000000"/>
        </w:rPr>
        <w:t>attending physician</w:t>
      </w:r>
      <w:r>
        <w:rPr>
          <w:rFonts w:ascii="Times New Roman" w:hAnsi="Times New Roman"/>
          <w:color w:val="000000"/>
        </w:rPr>
        <w:t xml:space="preserve"> notifies </w:t>
      </w:r>
      <w:r w:rsidR="00DE0894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 xml:space="preserve">insurer that you are released to return to work, the insurer must inform you about the opportunity to request work with your employer-at-injury. </w:t>
      </w:r>
    </w:p>
    <w:p w14:paraId="15747CBB" w14:textId="77777777" w:rsidR="00EA6037" w:rsidRPr="001C3E7D" w:rsidRDefault="00EA6037">
      <w:pPr>
        <w:pStyle w:val="Style0"/>
        <w:rPr>
          <w:rFonts w:ascii="Times New Roman" w:hAnsi="Times New Roman"/>
          <w:b/>
          <w:color w:val="000000"/>
        </w:rPr>
      </w:pPr>
      <w:r w:rsidRPr="001C3E7D">
        <w:rPr>
          <w:rFonts w:ascii="Times New Roman" w:hAnsi="Times New Roman"/>
          <w:b/>
          <w:color w:val="000000"/>
        </w:rPr>
        <w:t>You will lose your right to</w:t>
      </w:r>
      <w:r w:rsidR="00211D49" w:rsidRPr="001C3E7D">
        <w:rPr>
          <w:rFonts w:ascii="Times New Roman" w:hAnsi="Times New Roman"/>
          <w:b/>
          <w:color w:val="000000"/>
        </w:rPr>
        <w:t xml:space="preserve"> be reinstated</w:t>
      </w:r>
      <w:r w:rsidRPr="001C3E7D">
        <w:rPr>
          <w:rFonts w:ascii="Times New Roman" w:hAnsi="Times New Roman"/>
          <w:b/>
          <w:color w:val="000000"/>
        </w:rPr>
        <w:t xml:space="preserve"> to your regular job if any of the following are true:</w:t>
      </w:r>
    </w:p>
    <w:p w14:paraId="30E1C735" w14:textId="77777777" w:rsidR="00EA6037" w:rsidRDefault="00EA6037">
      <w:pPr>
        <w:pStyle w:val="Style0"/>
        <w:numPr>
          <w:ilvl w:val="0"/>
          <w:numId w:val="14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Your </w:t>
      </w:r>
      <w:r w:rsidR="00C830CA">
        <w:rPr>
          <w:rFonts w:ascii="Times New Roman" w:hAnsi="Times New Roman"/>
          <w:color w:val="000000"/>
        </w:rPr>
        <w:t>attending physician</w:t>
      </w:r>
      <w:r>
        <w:rPr>
          <w:rFonts w:ascii="Times New Roman" w:hAnsi="Times New Roman"/>
          <w:color w:val="000000"/>
        </w:rPr>
        <w:t>, or a medical arbiter determines that you are medically stationary</w:t>
      </w:r>
      <w:r w:rsidR="00C948FB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but not physically able to return to your regular job.</w:t>
      </w:r>
    </w:p>
    <w:p w14:paraId="60A41BB6" w14:textId="77777777" w:rsidR="00EA6037" w:rsidRDefault="00EA6037">
      <w:pPr>
        <w:pStyle w:val="Style0"/>
        <w:numPr>
          <w:ilvl w:val="0"/>
          <w:numId w:val="14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 are eligible for and participate in vocational assistance under ORS 656.340.</w:t>
      </w:r>
    </w:p>
    <w:p w14:paraId="12C7FEB2" w14:textId="77777777" w:rsidR="00EA6037" w:rsidRDefault="00EA6037">
      <w:pPr>
        <w:pStyle w:val="Style0"/>
        <w:numPr>
          <w:ilvl w:val="0"/>
          <w:numId w:val="14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 accept a suitable job with another employer after becoming medically stationary.</w:t>
      </w:r>
    </w:p>
    <w:p w14:paraId="1D82A385" w14:textId="77777777" w:rsidR="00EA6037" w:rsidRDefault="00EA6037">
      <w:pPr>
        <w:pStyle w:val="Style0"/>
        <w:numPr>
          <w:ilvl w:val="0"/>
          <w:numId w:val="14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 refuse a bona fide offer</w:t>
      </w:r>
      <w:r w:rsidR="00B118AD">
        <w:rPr>
          <w:rFonts w:ascii="Times New Roman" w:hAnsi="Times New Roman"/>
          <w:color w:val="000000"/>
        </w:rPr>
        <w:t xml:space="preserve"> from your employer</w:t>
      </w:r>
      <w:r>
        <w:rPr>
          <w:rFonts w:ascii="Times New Roman" w:hAnsi="Times New Roman"/>
          <w:color w:val="000000"/>
        </w:rPr>
        <w:t xml:space="preserve"> of suitable light duty or modified employment before you become medically stationary.</w:t>
      </w:r>
    </w:p>
    <w:p w14:paraId="37C7E947" w14:textId="00671822" w:rsidR="00EA6037" w:rsidRDefault="00EA6037">
      <w:pPr>
        <w:pStyle w:val="Style0"/>
        <w:numPr>
          <w:ilvl w:val="0"/>
          <w:numId w:val="14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You </w:t>
      </w:r>
      <w:r w:rsidR="00B118AD">
        <w:rPr>
          <w:rFonts w:ascii="Times New Roman" w:hAnsi="Times New Roman"/>
          <w:color w:val="000000"/>
        </w:rPr>
        <w:t>did</w:t>
      </w:r>
      <w:r w:rsidR="00B840C9">
        <w:rPr>
          <w:rFonts w:ascii="Times New Roman" w:hAnsi="Times New Roman"/>
          <w:color w:val="000000"/>
        </w:rPr>
        <w:t xml:space="preserve"> not</w:t>
      </w:r>
      <w:r>
        <w:rPr>
          <w:rFonts w:ascii="Times New Roman" w:hAnsi="Times New Roman"/>
          <w:color w:val="000000"/>
        </w:rPr>
        <w:t xml:space="preserve"> request reinstatement within seven </w:t>
      </w:r>
      <w:r w:rsidRPr="007556B9">
        <w:rPr>
          <w:rFonts w:ascii="Times New Roman" w:hAnsi="Times New Roman"/>
          <w:color w:val="000000"/>
        </w:rPr>
        <w:t xml:space="preserve">days of receiving certified mail from </w:t>
      </w:r>
      <w:r w:rsidR="00DE0894">
        <w:rPr>
          <w:rFonts w:ascii="Times New Roman" w:hAnsi="Times New Roman"/>
          <w:color w:val="000000"/>
        </w:rPr>
        <w:t>the</w:t>
      </w:r>
      <w:r w:rsidR="00DE0894" w:rsidRPr="007556B9">
        <w:rPr>
          <w:rFonts w:ascii="Times New Roman" w:hAnsi="Times New Roman"/>
          <w:color w:val="000000"/>
        </w:rPr>
        <w:t xml:space="preserve"> </w:t>
      </w:r>
      <w:r w:rsidRPr="007556B9">
        <w:rPr>
          <w:rFonts w:ascii="Times New Roman" w:hAnsi="Times New Roman"/>
          <w:color w:val="000000"/>
        </w:rPr>
        <w:t xml:space="preserve">insurer notifying you that your </w:t>
      </w:r>
      <w:r w:rsidR="00C830CA">
        <w:rPr>
          <w:rFonts w:ascii="Times New Roman" w:hAnsi="Times New Roman"/>
          <w:color w:val="000000"/>
        </w:rPr>
        <w:t>attending physician</w:t>
      </w:r>
      <w:r w:rsidRPr="007556B9">
        <w:rPr>
          <w:rFonts w:ascii="Times New Roman" w:hAnsi="Times New Roman"/>
          <w:color w:val="000000"/>
        </w:rPr>
        <w:t xml:space="preserve"> </w:t>
      </w:r>
      <w:r w:rsidR="00AC5564">
        <w:rPr>
          <w:rFonts w:ascii="Times New Roman" w:hAnsi="Times New Roman"/>
          <w:color w:val="000000"/>
        </w:rPr>
        <w:t>approved you to return to your regular work or other suitable work</w:t>
      </w:r>
      <w:r>
        <w:rPr>
          <w:rFonts w:ascii="Times New Roman" w:hAnsi="Times New Roman"/>
          <w:color w:val="000000"/>
        </w:rPr>
        <w:t>.</w:t>
      </w:r>
    </w:p>
    <w:p w14:paraId="0B4D18F8" w14:textId="77777777" w:rsidR="00EA6037" w:rsidRDefault="00EA6037">
      <w:pPr>
        <w:pStyle w:val="Style0"/>
        <w:numPr>
          <w:ilvl w:val="0"/>
          <w:numId w:val="14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Three years have passed since </w:t>
      </w:r>
      <w:r w:rsidR="00B118AD">
        <w:rPr>
          <w:rFonts w:ascii="Times New Roman" w:hAnsi="Times New Roman"/>
          <w:color w:val="000000"/>
        </w:rPr>
        <w:t xml:space="preserve">your </w:t>
      </w:r>
      <w:r>
        <w:rPr>
          <w:rFonts w:ascii="Times New Roman" w:hAnsi="Times New Roman"/>
          <w:color w:val="000000"/>
        </w:rPr>
        <w:t>date of injury.</w:t>
      </w:r>
    </w:p>
    <w:p w14:paraId="27C3A335" w14:textId="77777777" w:rsidR="00EA6037" w:rsidRDefault="00EA6037">
      <w:pPr>
        <w:pStyle w:val="Style0"/>
        <w:numPr>
          <w:ilvl w:val="0"/>
          <w:numId w:val="14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You are fired for </w:t>
      </w:r>
      <w:r w:rsidR="001D71AD">
        <w:rPr>
          <w:rFonts w:ascii="Times New Roman" w:hAnsi="Times New Roman"/>
          <w:color w:val="000000"/>
        </w:rPr>
        <w:t>valid</w:t>
      </w:r>
      <w:r>
        <w:rPr>
          <w:rFonts w:ascii="Times New Roman" w:hAnsi="Times New Roman"/>
          <w:color w:val="000000"/>
        </w:rPr>
        <w:t xml:space="preserve"> reasons not connected with the injury and for which others are or would be discharged.</w:t>
      </w:r>
    </w:p>
    <w:p w14:paraId="1758FC2D" w14:textId="77777777" w:rsidR="00EA6037" w:rsidRDefault="00EA6037">
      <w:pPr>
        <w:pStyle w:val="Style0"/>
        <w:numPr>
          <w:ilvl w:val="0"/>
          <w:numId w:val="14"/>
        </w:numPr>
        <w:spacing w:after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 clearly abandon</w:t>
      </w:r>
      <w:r w:rsidR="006D30D2">
        <w:rPr>
          <w:rFonts w:ascii="Times New Roman" w:hAnsi="Times New Roman"/>
          <w:color w:val="000000"/>
        </w:rPr>
        <w:t>ed</w:t>
      </w:r>
      <w:r>
        <w:rPr>
          <w:rFonts w:ascii="Times New Roman" w:hAnsi="Times New Roman"/>
          <w:color w:val="000000"/>
        </w:rPr>
        <w:t xml:space="preserve"> employment with the employer.</w:t>
      </w:r>
    </w:p>
    <w:p w14:paraId="4BCF0E9B" w14:textId="77777777" w:rsidR="00EA6037" w:rsidRPr="001C3E7D" w:rsidRDefault="00EA6037">
      <w:pPr>
        <w:pStyle w:val="Style0"/>
        <w:rPr>
          <w:rFonts w:ascii="Times New Roman" w:hAnsi="Times New Roman"/>
          <w:b/>
          <w:color w:val="000000"/>
        </w:rPr>
      </w:pPr>
      <w:r w:rsidRPr="001C3E7D">
        <w:rPr>
          <w:rFonts w:ascii="Times New Roman" w:hAnsi="Times New Roman"/>
          <w:b/>
          <w:color w:val="000000"/>
        </w:rPr>
        <w:t>Reinstatement rights do</w:t>
      </w:r>
      <w:r w:rsidR="00C948FB" w:rsidRPr="001C3E7D">
        <w:rPr>
          <w:rFonts w:ascii="Times New Roman" w:hAnsi="Times New Roman"/>
          <w:b/>
          <w:color w:val="000000"/>
        </w:rPr>
        <w:t xml:space="preserve"> not</w:t>
      </w:r>
      <w:r w:rsidRPr="001C3E7D">
        <w:rPr>
          <w:rFonts w:ascii="Times New Roman" w:hAnsi="Times New Roman"/>
          <w:b/>
          <w:color w:val="000000"/>
        </w:rPr>
        <w:t xml:space="preserve"> apply if any of the following are true:</w:t>
      </w:r>
    </w:p>
    <w:p w14:paraId="61703C5A" w14:textId="77777777" w:rsidR="00EA6037" w:rsidRDefault="00EA6037">
      <w:pPr>
        <w:pStyle w:val="Style0"/>
        <w:numPr>
          <w:ilvl w:val="0"/>
          <w:numId w:val="13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 were hired on a temporary basis as a replacement for an injured worker.</w:t>
      </w:r>
    </w:p>
    <w:p w14:paraId="29C8460D" w14:textId="77777777" w:rsidR="00EA6037" w:rsidRDefault="00EA6037">
      <w:pPr>
        <w:pStyle w:val="Style0"/>
        <w:numPr>
          <w:ilvl w:val="0"/>
          <w:numId w:val="13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 are a seasonal worker employed to perform less than six months’ work in a calendar year.</w:t>
      </w:r>
    </w:p>
    <w:p w14:paraId="03343625" w14:textId="77777777" w:rsidR="00EA6037" w:rsidRDefault="00EA6037">
      <w:pPr>
        <w:pStyle w:val="Style0"/>
        <w:numPr>
          <w:ilvl w:val="0"/>
          <w:numId w:val="13"/>
        </w:numPr>
        <w:spacing w:after="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Your job</w:t>
      </w:r>
      <w:r w:rsidR="00C948F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at</w:t>
      </w:r>
      <w:r w:rsidR="00C948F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injury resulted from </w:t>
      </w:r>
      <w:r w:rsidR="0095205E"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</w:rPr>
        <w:t>referral to short-term employment from a hiring hall operating under a collective bargaining agreement.</w:t>
      </w:r>
    </w:p>
    <w:p w14:paraId="050DDF9E" w14:textId="77777777" w:rsidR="00EA6037" w:rsidRDefault="00EA6037" w:rsidP="002D00F8">
      <w:pPr>
        <w:pStyle w:val="Style0"/>
        <w:numPr>
          <w:ilvl w:val="0"/>
          <w:numId w:val="13"/>
        </w:numPr>
        <w:spacing w:after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Your employer has 20 or fewer workers</w:t>
      </w:r>
      <w:r w:rsidR="008B116C">
        <w:rPr>
          <w:rFonts w:ascii="Times New Roman" w:hAnsi="Times New Roman"/>
          <w:color w:val="000000"/>
        </w:rPr>
        <w:t xml:space="preserve"> </w:t>
      </w:r>
      <w:r w:rsidR="00BC1EB9">
        <w:rPr>
          <w:rFonts w:ascii="Times New Roman" w:hAnsi="Times New Roman"/>
          <w:color w:val="000000"/>
        </w:rPr>
        <w:t>at</w:t>
      </w:r>
      <w:r w:rsidR="008B116C">
        <w:rPr>
          <w:rFonts w:ascii="Times New Roman" w:hAnsi="Times New Roman"/>
          <w:color w:val="000000"/>
        </w:rPr>
        <w:t xml:space="preserve"> </w:t>
      </w:r>
      <w:r w:rsidR="00BC1EB9">
        <w:rPr>
          <w:rFonts w:ascii="Times New Roman" w:hAnsi="Times New Roman"/>
          <w:color w:val="000000"/>
        </w:rPr>
        <w:t>t</w:t>
      </w:r>
      <w:r w:rsidR="008B116C">
        <w:rPr>
          <w:rFonts w:ascii="Times New Roman" w:hAnsi="Times New Roman"/>
          <w:color w:val="000000"/>
        </w:rPr>
        <w:t xml:space="preserve">he time of your injury </w:t>
      </w:r>
      <w:r w:rsidR="008B116C" w:rsidRPr="0095205E">
        <w:rPr>
          <w:rFonts w:ascii="Times New Roman" w:hAnsi="Times New Roman"/>
          <w:b/>
          <w:color w:val="000000"/>
          <w:u w:val="single"/>
        </w:rPr>
        <w:t>and</w:t>
      </w:r>
      <w:r w:rsidR="008B116C">
        <w:rPr>
          <w:rFonts w:ascii="Times New Roman" w:hAnsi="Times New Roman"/>
          <w:color w:val="000000"/>
        </w:rPr>
        <w:t xml:space="preserve"> at the time of your demand for reinstatement</w:t>
      </w:r>
      <w:r>
        <w:rPr>
          <w:rFonts w:ascii="Times New Roman" w:hAnsi="Times New Roman"/>
          <w:color w:val="000000"/>
        </w:rPr>
        <w:t xml:space="preserve">. </w:t>
      </w:r>
    </w:p>
    <w:p w14:paraId="00487065" w14:textId="77777777" w:rsidR="00EA6037" w:rsidRDefault="00EA6037">
      <w:pPr>
        <w:pStyle w:val="Style0"/>
        <w:spacing w:after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If you have questions or complaints </w:t>
      </w:r>
      <w:r w:rsidR="00AB62C7">
        <w:rPr>
          <w:rFonts w:ascii="Times New Roman" w:hAnsi="Times New Roman"/>
          <w:color w:val="000000"/>
        </w:rPr>
        <w:t xml:space="preserve">related to </w:t>
      </w:r>
      <w:r>
        <w:rPr>
          <w:rFonts w:ascii="Times New Roman" w:hAnsi="Times New Roman"/>
          <w:color w:val="000000"/>
        </w:rPr>
        <w:t>your reinstatement rights, contact the Oregon Bureau of Labor and Industries (BOLI).</w:t>
      </w:r>
      <w:r w:rsidR="00FF0C50">
        <w:rPr>
          <w:rFonts w:ascii="Times New Roman" w:hAnsi="Times New Roman"/>
          <w:color w:val="000000"/>
        </w:rPr>
        <w:t xml:space="preserve"> Contact information for BOLI is located at the end of this notice.</w:t>
      </w:r>
    </w:p>
    <w:p w14:paraId="760C7B71" w14:textId="77777777" w:rsidR="00EA6037" w:rsidRDefault="00EA6037">
      <w:pPr>
        <w:pStyle w:val="BodyTex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Re-employment assistance</w:t>
      </w:r>
      <w:r w:rsidR="005F6CFE">
        <w:rPr>
          <w:rFonts w:ascii="Times New Roman" w:hAnsi="Times New Roman"/>
          <w:b/>
        </w:rPr>
        <w:t xml:space="preserve"> under</w:t>
      </w:r>
      <w:r w:rsidR="0067740A">
        <w:rPr>
          <w:rFonts w:ascii="Times New Roman" w:hAnsi="Times New Roman"/>
          <w:b/>
        </w:rPr>
        <w:t xml:space="preserve"> ORS 656.622</w:t>
      </w:r>
    </w:p>
    <w:p w14:paraId="57E887CE" w14:textId="77777777" w:rsidR="00EA6037" w:rsidRPr="00787539" w:rsidRDefault="00EA6037" w:rsidP="00D67ABC">
      <w:pPr>
        <w:pStyle w:val="BodyText1"/>
        <w:spacing w:after="240"/>
        <w:rPr>
          <w:rFonts w:ascii="Times New Roman" w:hAnsi="Times New Roman"/>
          <w:b/>
        </w:rPr>
      </w:pPr>
      <w:r w:rsidRPr="005F6CFE">
        <w:rPr>
          <w:rFonts w:ascii="Times New Roman" w:hAnsi="Times New Roman"/>
        </w:rPr>
        <w:t xml:space="preserve">The </w:t>
      </w:r>
      <w:r w:rsidR="0095205E">
        <w:rPr>
          <w:rFonts w:ascii="Times New Roman" w:hAnsi="Times New Roman"/>
        </w:rPr>
        <w:t>division</w:t>
      </w:r>
      <w:r w:rsidRPr="005F6CFE">
        <w:rPr>
          <w:rFonts w:ascii="Times New Roman" w:hAnsi="Times New Roman"/>
        </w:rPr>
        <w:t xml:space="preserve"> has a </w:t>
      </w:r>
      <w:r w:rsidR="00F40255" w:rsidRPr="005F6CFE">
        <w:rPr>
          <w:rFonts w:ascii="Times New Roman" w:hAnsi="Times New Roman"/>
        </w:rPr>
        <w:t xml:space="preserve">re-employment assistance </w:t>
      </w:r>
      <w:r w:rsidRPr="005F6CFE">
        <w:rPr>
          <w:rFonts w:ascii="Times New Roman" w:hAnsi="Times New Roman"/>
        </w:rPr>
        <w:t>program</w:t>
      </w:r>
      <w:r w:rsidR="00415DBD">
        <w:rPr>
          <w:rFonts w:ascii="Times New Roman" w:hAnsi="Times New Roman"/>
        </w:rPr>
        <w:t>:</w:t>
      </w:r>
      <w:r w:rsidR="00787539" w:rsidRPr="005F6CFE">
        <w:rPr>
          <w:rFonts w:ascii="Times New Roman" w:hAnsi="Times New Roman"/>
        </w:rPr>
        <w:t xml:space="preserve"> </w:t>
      </w:r>
      <w:r w:rsidR="00A071B6" w:rsidRPr="00A071B6">
        <w:rPr>
          <w:rFonts w:ascii="Times New Roman" w:hAnsi="Times New Roman"/>
          <w:b/>
        </w:rPr>
        <w:t>T</w:t>
      </w:r>
      <w:r w:rsidR="00787539" w:rsidRPr="00A071B6">
        <w:rPr>
          <w:rFonts w:ascii="Times New Roman" w:hAnsi="Times New Roman"/>
          <w:b/>
        </w:rPr>
        <w:t xml:space="preserve">he </w:t>
      </w:r>
      <w:r w:rsidR="00A84FD0" w:rsidRPr="00A071B6">
        <w:rPr>
          <w:rFonts w:ascii="Times New Roman" w:hAnsi="Times New Roman"/>
          <w:b/>
        </w:rPr>
        <w:t>Employer-at-Injury</w:t>
      </w:r>
      <w:r w:rsidRPr="00A071B6">
        <w:rPr>
          <w:rFonts w:ascii="Times New Roman" w:hAnsi="Times New Roman"/>
          <w:b/>
        </w:rPr>
        <w:t xml:space="preserve"> Program provides Oregon’s qualified injured workers help with staying on the job or getting back to work.</w:t>
      </w:r>
      <w:r w:rsidRPr="005F6CFE">
        <w:rPr>
          <w:rFonts w:ascii="Times New Roman" w:hAnsi="Times New Roman"/>
        </w:rPr>
        <w:t xml:space="preserve"> </w:t>
      </w:r>
      <w:r w:rsidRPr="00787539">
        <w:rPr>
          <w:rFonts w:ascii="Times New Roman" w:hAnsi="Times New Roman"/>
          <w:b/>
        </w:rPr>
        <w:t xml:space="preserve">Because of your injury, your employer may be eligible for assistance to return you to transitional work through </w:t>
      </w:r>
      <w:r w:rsidR="00A84FD0" w:rsidRPr="00787539">
        <w:rPr>
          <w:rFonts w:ascii="Times New Roman" w:hAnsi="Times New Roman"/>
          <w:b/>
        </w:rPr>
        <w:t>this</w:t>
      </w:r>
      <w:r w:rsidRPr="00787539">
        <w:rPr>
          <w:rFonts w:ascii="Times New Roman" w:hAnsi="Times New Roman"/>
          <w:b/>
        </w:rPr>
        <w:t xml:space="preserve"> </w:t>
      </w:r>
      <w:r w:rsidR="00A84FD0" w:rsidRPr="00787539">
        <w:rPr>
          <w:rFonts w:ascii="Times New Roman" w:hAnsi="Times New Roman"/>
          <w:b/>
        </w:rPr>
        <w:t>p</w:t>
      </w:r>
      <w:r w:rsidRPr="00787539">
        <w:rPr>
          <w:rFonts w:ascii="Times New Roman" w:hAnsi="Times New Roman"/>
          <w:b/>
        </w:rPr>
        <w:t>rogram while your claim is open. Your employer may contact [insurer name and phone number].</w:t>
      </w:r>
    </w:p>
    <w:p w14:paraId="0EAEBE6F" w14:textId="77777777" w:rsidR="00EA6037" w:rsidRDefault="00EA6037">
      <w:pPr>
        <w:pStyle w:val="BodyText1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Reimbursement for your injury-related expenses</w:t>
      </w:r>
      <w:r w:rsidR="0067740A">
        <w:rPr>
          <w:rFonts w:ascii="Times New Roman" w:hAnsi="Times New Roman"/>
          <w:b/>
          <w:color w:val="auto"/>
        </w:rPr>
        <w:t>, OAR 436-009-0025</w:t>
      </w:r>
    </w:p>
    <w:p w14:paraId="60CC5E92" w14:textId="77777777" w:rsidR="00A606E4" w:rsidRPr="00A606E4" w:rsidRDefault="00DE0894" w:rsidP="002D00F8">
      <w:pPr>
        <w:pStyle w:val="BodyText1"/>
        <w:spacing w:after="240"/>
      </w:pPr>
      <w:r>
        <w:rPr>
          <w:rFonts w:ascii="Times New Roman" w:hAnsi="Times New Roman"/>
          <w:color w:val="auto"/>
        </w:rPr>
        <w:t xml:space="preserve">The </w:t>
      </w:r>
      <w:r w:rsidR="00EA6037">
        <w:rPr>
          <w:rFonts w:ascii="Times New Roman" w:hAnsi="Times New Roman"/>
          <w:color w:val="auto"/>
        </w:rPr>
        <w:t>insurer will reimburse you for claim-related expenses</w:t>
      </w:r>
      <w:r w:rsidR="00A10132">
        <w:rPr>
          <w:rFonts w:ascii="Times New Roman" w:hAnsi="Times New Roman"/>
          <w:color w:val="auto"/>
        </w:rPr>
        <w:t>, such as prescriptions, transportation, meals</w:t>
      </w:r>
      <w:r w:rsidR="004932D8">
        <w:rPr>
          <w:rFonts w:ascii="Times New Roman" w:hAnsi="Times New Roman"/>
          <w:color w:val="auto"/>
        </w:rPr>
        <w:t>,</w:t>
      </w:r>
      <w:r w:rsidR="00A10132">
        <w:rPr>
          <w:rFonts w:ascii="Times New Roman" w:hAnsi="Times New Roman"/>
          <w:color w:val="auto"/>
        </w:rPr>
        <w:t xml:space="preserve"> </w:t>
      </w:r>
      <w:r w:rsidR="004932D8">
        <w:rPr>
          <w:rFonts w:ascii="Times New Roman" w:hAnsi="Times New Roman"/>
          <w:color w:val="auto"/>
        </w:rPr>
        <w:t>and</w:t>
      </w:r>
      <w:r w:rsidR="00A10132">
        <w:rPr>
          <w:rFonts w:ascii="Times New Roman" w:hAnsi="Times New Roman"/>
          <w:color w:val="auto"/>
        </w:rPr>
        <w:t xml:space="preserve"> lodging </w:t>
      </w:r>
      <w:r w:rsidR="004932D8">
        <w:rPr>
          <w:rFonts w:ascii="Times New Roman" w:hAnsi="Times New Roman"/>
          <w:color w:val="auto"/>
        </w:rPr>
        <w:t xml:space="preserve">necessary to attend medical appointments, with some limitations and up to a maximum amount. </w:t>
      </w:r>
      <w:r w:rsidR="00EA6037">
        <w:rPr>
          <w:rFonts w:ascii="Times New Roman" w:hAnsi="Times New Roman"/>
          <w:color w:val="auto"/>
        </w:rPr>
        <w:t>You must request</w:t>
      </w:r>
      <w:r w:rsidR="00A10132">
        <w:rPr>
          <w:rFonts w:ascii="Times New Roman" w:hAnsi="Times New Roman"/>
          <w:color w:val="auto"/>
        </w:rPr>
        <w:t xml:space="preserve"> reimbursement</w:t>
      </w:r>
      <w:r w:rsidR="00EA6037">
        <w:rPr>
          <w:rFonts w:ascii="Times New Roman" w:hAnsi="Times New Roman"/>
          <w:color w:val="auto"/>
        </w:rPr>
        <w:t xml:space="preserve"> in writing and include copies of receipts or other </w:t>
      </w:r>
      <w:r w:rsidR="00A10132">
        <w:rPr>
          <w:rFonts w:ascii="Times New Roman" w:hAnsi="Times New Roman"/>
          <w:color w:val="auto"/>
        </w:rPr>
        <w:t>supporting documentation</w:t>
      </w:r>
      <w:r w:rsidR="00E60C09">
        <w:rPr>
          <w:rFonts w:ascii="Times New Roman" w:hAnsi="Times New Roman"/>
          <w:color w:val="auto"/>
        </w:rPr>
        <w:t xml:space="preserve"> as</w:t>
      </w:r>
      <w:r w:rsidR="00A10132">
        <w:rPr>
          <w:rFonts w:ascii="Times New Roman" w:hAnsi="Times New Roman"/>
          <w:color w:val="auto"/>
        </w:rPr>
        <w:t xml:space="preserve"> required by </w:t>
      </w:r>
      <w:r>
        <w:rPr>
          <w:rFonts w:ascii="Times New Roman" w:hAnsi="Times New Roman"/>
          <w:color w:val="auto"/>
        </w:rPr>
        <w:t xml:space="preserve">the </w:t>
      </w:r>
      <w:r w:rsidR="00A10132">
        <w:rPr>
          <w:rFonts w:ascii="Times New Roman" w:hAnsi="Times New Roman"/>
          <w:color w:val="auto"/>
        </w:rPr>
        <w:t>insurer</w:t>
      </w:r>
      <w:r w:rsidR="00EA6037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The </w:t>
      </w:r>
      <w:r w:rsidR="00EA6037">
        <w:rPr>
          <w:rFonts w:ascii="Times New Roman" w:hAnsi="Times New Roman"/>
          <w:color w:val="auto"/>
        </w:rPr>
        <w:t xml:space="preserve">insurer must receive your request for reimbursement within two years of the date </w:t>
      </w:r>
      <w:r w:rsidR="00A10132">
        <w:rPr>
          <w:rFonts w:ascii="Times New Roman" w:hAnsi="Times New Roman"/>
          <w:color w:val="auto"/>
        </w:rPr>
        <w:t xml:space="preserve">you paid for the expense </w:t>
      </w:r>
      <w:r w:rsidR="00EA6037">
        <w:rPr>
          <w:rFonts w:ascii="Times New Roman" w:hAnsi="Times New Roman"/>
          <w:color w:val="auto"/>
        </w:rPr>
        <w:t xml:space="preserve">or within two years of the date your claim is </w:t>
      </w:r>
      <w:r w:rsidR="00EA6037">
        <w:rPr>
          <w:rFonts w:ascii="Times New Roman" w:hAnsi="Times New Roman"/>
          <w:color w:val="auto"/>
        </w:rPr>
        <w:lastRenderedPageBreak/>
        <w:t>determined compensable, whichever is later.</w:t>
      </w:r>
      <w:r w:rsidR="00A606E4">
        <w:rPr>
          <w:rFonts w:ascii="Times New Roman" w:hAnsi="Times New Roman"/>
          <w:color w:val="auto"/>
        </w:rPr>
        <w:t xml:space="preserve"> Form 3921 </w:t>
      </w:r>
      <w:r w:rsidR="0028361D">
        <w:rPr>
          <w:iCs/>
        </w:rPr>
        <w:t>“</w:t>
      </w:r>
      <w:r w:rsidR="00A606E4" w:rsidRPr="00A606E4">
        <w:rPr>
          <w:iCs/>
        </w:rPr>
        <w:t>Request for Reimbursement of Expenses</w:t>
      </w:r>
      <w:r w:rsidR="0028361D">
        <w:rPr>
          <w:iCs/>
        </w:rPr>
        <w:t>”</w:t>
      </w:r>
      <w:r w:rsidR="00A606E4">
        <w:rPr>
          <w:iCs/>
        </w:rPr>
        <w:t xml:space="preserve"> is available</w:t>
      </w:r>
      <w:r w:rsidR="005457F4">
        <w:rPr>
          <w:iCs/>
        </w:rPr>
        <w:t xml:space="preserve"> at </w:t>
      </w:r>
      <w:hyperlink r:id="rId8" w:history="1">
        <w:r w:rsidR="005457F4">
          <w:rPr>
            <w:rStyle w:val="Hyperlink"/>
            <w:iCs/>
          </w:rPr>
          <w:t>wcd.oregon.gov</w:t>
        </w:r>
      </w:hyperlink>
      <w:r w:rsidR="00A606E4">
        <w:rPr>
          <w:iCs/>
        </w:rPr>
        <w:t xml:space="preserve"> or </w:t>
      </w:r>
      <w:r>
        <w:rPr>
          <w:iCs/>
        </w:rPr>
        <w:t xml:space="preserve">the </w:t>
      </w:r>
      <w:r w:rsidR="00A606E4">
        <w:rPr>
          <w:iCs/>
        </w:rPr>
        <w:t>insurer may provide a form for requesting reimbursement.</w:t>
      </w:r>
    </w:p>
    <w:p w14:paraId="1B54F45D" w14:textId="77777777" w:rsidR="00EA6037" w:rsidRPr="00960CFC" w:rsidRDefault="00EA6037" w:rsidP="002D00F8">
      <w:pPr>
        <w:pStyle w:val="BodyText1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Omitted medical conditions or incorrect notices of acceptance</w:t>
      </w:r>
    </w:p>
    <w:p w14:paraId="252F47CA" w14:textId="77777777" w:rsidR="00EA6037" w:rsidRDefault="00A10132">
      <w:pPr>
        <w:pStyle w:val="BodyText1"/>
        <w:tabs>
          <w:tab w:val="left" w:pos="270"/>
        </w:tabs>
        <w:spacing w:after="240"/>
        <w:rPr>
          <w:b/>
        </w:rPr>
      </w:pPr>
      <w:r>
        <w:t xml:space="preserve">If you </w:t>
      </w:r>
      <w:r w:rsidR="00C948FB">
        <w:t>think</w:t>
      </w:r>
      <w:r>
        <w:t xml:space="preserve"> a medical condition was </w:t>
      </w:r>
      <w:r w:rsidR="00C948FB">
        <w:t xml:space="preserve">not </w:t>
      </w:r>
      <w:r w:rsidR="002A70A4">
        <w:t>included in</w:t>
      </w:r>
      <w:r w:rsidR="00C948FB">
        <w:t xml:space="preserve"> </w:t>
      </w:r>
      <w:r w:rsidR="00EA6037">
        <w:t>the notice of acceptance</w:t>
      </w:r>
      <w:r>
        <w:t>,</w:t>
      </w:r>
      <w:r w:rsidR="00EA6037">
        <w:t xml:space="preserve"> or the notice is incomplete or incorrect</w:t>
      </w:r>
      <w:r>
        <w:t xml:space="preserve">, you must notify </w:t>
      </w:r>
      <w:r w:rsidR="00DE0894">
        <w:t xml:space="preserve">the </w:t>
      </w:r>
      <w:r>
        <w:t>insurer in writing</w:t>
      </w:r>
      <w:r w:rsidR="00EA6037">
        <w:t xml:space="preserve">. Explain why you </w:t>
      </w:r>
      <w:r w:rsidR="00C948FB">
        <w:t xml:space="preserve">think </w:t>
      </w:r>
      <w:r w:rsidR="00EA6037">
        <w:t>the notice of acceptance is wrong.</w:t>
      </w:r>
      <w:r w:rsidR="00982402">
        <w:t xml:space="preserve"> You may notify </w:t>
      </w:r>
      <w:r w:rsidR="00DE0894">
        <w:t xml:space="preserve">the </w:t>
      </w:r>
      <w:r w:rsidR="00982402">
        <w:t xml:space="preserve">insurer using Form 827 – see </w:t>
      </w:r>
      <w:r w:rsidR="00AB62C7">
        <w:t xml:space="preserve">under “New medical condition” </w:t>
      </w:r>
      <w:r w:rsidR="00982402">
        <w:t>below.</w:t>
      </w:r>
    </w:p>
    <w:p w14:paraId="21E1C61C" w14:textId="77777777" w:rsidR="00EA6037" w:rsidRDefault="00EA6037">
      <w:pPr>
        <w:pStyle w:val="Subhead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medical condition</w:t>
      </w:r>
    </w:p>
    <w:p w14:paraId="6D79DCB6" w14:textId="77777777" w:rsidR="00EA6037" w:rsidRDefault="00EA6037" w:rsidP="002D00F8">
      <w:pPr>
        <w:pStyle w:val="BodyText1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develop a new medical condition </w:t>
      </w:r>
      <w:r w:rsidR="00C235F1">
        <w:rPr>
          <w:rFonts w:ascii="Times New Roman" w:hAnsi="Times New Roman"/>
        </w:rPr>
        <w:t xml:space="preserve">that you believe should be accepted under your claim </w:t>
      </w:r>
      <w:r>
        <w:rPr>
          <w:rFonts w:ascii="Times New Roman" w:hAnsi="Times New Roman"/>
        </w:rPr>
        <w:t xml:space="preserve">after your claim has been accepted, you must write to </w:t>
      </w:r>
      <w:r w:rsidR="00DE089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insurer, identify the condition as being a “new medical condition,” and request formal written acceptance of the condition.</w:t>
      </w:r>
      <w:r w:rsidR="00982402">
        <w:rPr>
          <w:rFonts w:ascii="Times New Roman" w:hAnsi="Times New Roman"/>
        </w:rPr>
        <w:t xml:space="preserve"> </w:t>
      </w:r>
      <w:r w:rsidR="00982402">
        <w:t xml:space="preserve">You may notify </w:t>
      </w:r>
      <w:r w:rsidR="00DE0894">
        <w:t xml:space="preserve">the </w:t>
      </w:r>
      <w:r w:rsidR="00982402">
        <w:t>insurer using Form 827 – see below.</w:t>
      </w:r>
    </w:p>
    <w:p w14:paraId="77152953" w14:textId="0E156FE6" w:rsidR="00982402" w:rsidRDefault="001174FA" w:rsidP="00D73887">
      <w:pPr>
        <w:pStyle w:val="BodyText1"/>
        <w:numPr>
          <w:ilvl w:val="0"/>
          <w:numId w:val="17"/>
        </w:numPr>
        <w:spacing w:after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Requesting </w:t>
      </w:r>
      <w:r w:rsidR="00982402">
        <w:rPr>
          <w:rFonts w:ascii="Times New Roman" w:hAnsi="Times New Roman"/>
        </w:rPr>
        <w:t>new or omitted medical conditions using Form 827</w:t>
      </w:r>
      <w:r w:rsidR="00216631">
        <w:rPr>
          <w:rFonts w:ascii="Times New Roman" w:hAnsi="Times New Roman"/>
        </w:rPr>
        <w:t>,</w:t>
      </w:r>
      <w:r w:rsidR="00982402">
        <w:rPr>
          <w:rFonts w:ascii="Times New Roman" w:hAnsi="Times New Roman"/>
        </w:rPr>
        <w:t xml:space="preserve"> “Worker’s and Health Care Provider’s Report for Workers’ Compensation Claim”</w:t>
      </w:r>
      <w:r w:rsidR="00F70493">
        <w:rPr>
          <w:rFonts w:ascii="Times New Roman" w:hAnsi="Times New Roman"/>
        </w:rPr>
        <w:t>:</w:t>
      </w:r>
      <w:r w:rsidR="00982402">
        <w:rPr>
          <w:rFonts w:ascii="Times New Roman" w:hAnsi="Times New Roman"/>
        </w:rPr>
        <w:t xml:space="preserve"> Ask your health care provider for Form 827, complete </w:t>
      </w:r>
      <w:r w:rsidR="005A049D">
        <w:rPr>
          <w:rFonts w:ascii="Times New Roman" w:hAnsi="Times New Roman"/>
        </w:rPr>
        <w:t>your</w:t>
      </w:r>
      <w:r w:rsidR="008223B6">
        <w:rPr>
          <w:rFonts w:ascii="Times New Roman" w:hAnsi="Times New Roman"/>
        </w:rPr>
        <w:t xml:space="preserve"> section of the </w:t>
      </w:r>
      <w:r w:rsidR="00982402">
        <w:rPr>
          <w:rFonts w:ascii="Times New Roman" w:hAnsi="Times New Roman"/>
        </w:rPr>
        <w:t>form, check the box “Request for acceptance o</w:t>
      </w:r>
      <w:r w:rsidR="004C431D">
        <w:rPr>
          <w:rFonts w:ascii="Times New Roman" w:hAnsi="Times New Roman"/>
        </w:rPr>
        <w:t>f</w:t>
      </w:r>
      <w:r w:rsidR="00982402">
        <w:rPr>
          <w:rFonts w:ascii="Times New Roman" w:hAnsi="Times New Roman"/>
        </w:rPr>
        <w:t xml:space="preserve"> a new or omitted medical condition on an existing claim</w:t>
      </w:r>
      <w:r>
        <w:rPr>
          <w:rFonts w:ascii="Times New Roman" w:hAnsi="Times New Roman"/>
        </w:rPr>
        <w:t>,</w:t>
      </w:r>
      <w:r w:rsidR="00982402">
        <w:rPr>
          <w:rFonts w:ascii="Times New Roman" w:hAnsi="Times New Roman"/>
        </w:rPr>
        <w:t>”</w:t>
      </w:r>
      <w:r w:rsidR="008D4D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8D4D5C">
        <w:rPr>
          <w:rFonts w:ascii="Times New Roman" w:hAnsi="Times New Roman"/>
        </w:rPr>
        <w:t>ndicate what condition you believe should be accepted</w:t>
      </w:r>
      <w:r>
        <w:rPr>
          <w:rFonts w:ascii="Times New Roman" w:hAnsi="Times New Roman"/>
        </w:rPr>
        <w:t xml:space="preserve">, sign the form, and return the form to </w:t>
      </w:r>
      <w:r w:rsidRPr="00F511F9">
        <w:rPr>
          <w:rFonts w:ascii="Times New Roman" w:hAnsi="Times New Roman"/>
        </w:rPr>
        <w:t xml:space="preserve">your </w:t>
      </w:r>
      <w:r w:rsidR="00824728" w:rsidRPr="00F511F9">
        <w:rPr>
          <w:rFonts w:ascii="Times New Roman" w:hAnsi="Times New Roman"/>
        </w:rPr>
        <w:t>health care provider</w:t>
      </w:r>
      <w:r w:rsidRPr="00F511F9">
        <w:rPr>
          <w:rFonts w:ascii="Times New Roman" w:hAnsi="Times New Roman"/>
        </w:rPr>
        <w:t xml:space="preserve"> so</w:t>
      </w:r>
      <w:r>
        <w:rPr>
          <w:rFonts w:ascii="Times New Roman" w:hAnsi="Times New Roman"/>
        </w:rPr>
        <w:t xml:space="preserve"> </w:t>
      </w:r>
      <w:r w:rsidR="00F70493">
        <w:rPr>
          <w:rFonts w:ascii="Times New Roman" w:hAnsi="Times New Roman"/>
        </w:rPr>
        <w:t xml:space="preserve">it can be forwarded </w:t>
      </w:r>
      <w:r>
        <w:rPr>
          <w:rFonts w:ascii="Times New Roman" w:hAnsi="Times New Roman"/>
        </w:rPr>
        <w:t xml:space="preserve">to </w:t>
      </w:r>
      <w:r w:rsidR="00DE089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insurer</w:t>
      </w:r>
      <w:r w:rsidR="008D4D5C">
        <w:rPr>
          <w:rFonts w:ascii="Times New Roman" w:hAnsi="Times New Roman"/>
        </w:rPr>
        <w:t>.</w:t>
      </w:r>
    </w:p>
    <w:p w14:paraId="01DF550F" w14:textId="77777777" w:rsidR="00EA6037" w:rsidRDefault="00EA6037">
      <w:pPr>
        <w:pStyle w:val="Subhead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Expedited claim service</w:t>
      </w:r>
      <w:r w:rsidR="005457F4">
        <w:rPr>
          <w:rFonts w:ascii="Times New Roman" w:hAnsi="Times New Roman"/>
          <w:b/>
        </w:rPr>
        <w:t xml:space="preserve">, </w:t>
      </w:r>
      <w:r w:rsidR="009E4636">
        <w:rPr>
          <w:rFonts w:ascii="Times New Roman" w:hAnsi="Times New Roman"/>
          <w:b/>
        </w:rPr>
        <w:t>ORS 656.291</w:t>
      </w:r>
    </w:p>
    <w:p w14:paraId="6FCED652" w14:textId="77777777" w:rsidR="00EA6037" w:rsidRDefault="00EA6037" w:rsidP="009319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rPr>
          <w:snapToGrid w:val="0"/>
        </w:rPr>
      </w:pPr>
      <w:r>
        <w:rPr>
          <w:snapToGrid w:val="0"/>
        </w:rPr>
        <w:t xml:space="preserve">If you disagree with actions taken in your claim, and your claim qualifies, you may </w:t>
      </w:r>
      <w:r w:rsidR="006D30D2">
        <w:rPr>
          <w:snapToGrid w:val="0"/>
        </w:rPr>
        <w:t xml:space="preserve">be entitled to </w:t>
      </w:r>
      <w:r>
        <w:rPr>
          <w:snapToGrid w:val="0"/>
        </w:rPr>
        <w:t>an expedited hearing by the Hearings Division of the Workers’ Compensation Board within 30 days of your request for hearing</w:t>
      </w:r>
      <w:r w:rsidR="00982402">
        <w:rPr>
          <w:snapToGrid w:val="0"/>
        </w:rPr>
        <w:t xml:space="preserve"> if</w:t>
      </w:r>
      <w:r w:rsidR="00C948FB">
        <w:rPr>
          <w:snapToGrid w:val="0"/>
        </w:rPr>
        <w:t xml:space="preserve"> any of the following is true</w:t>
      </w:r>
      <w:r>
        <w:rPr>
          <w:snapToGrid w:val="0"/>
        </w:rPr>
        <w:t>:</w:t>
      </w:r>
    </w:p>
    <w:p w14:paraId="6D00F8A2" w14:textId="77777777" w:rsidR="00EA6037" w:rsidRDefault="00982402">
      <w:pPr>
        <w:pStyle w:val="Bullets"/>
        <w:numPr>
          <w:ilvl w:val="0"/>
          <w:numId w:val="15"/>
        </w:numPr>
        <w:tabs>
          <w:tab w:val="clear" w:pos="270"/>
        </w:tabs>
        <w:spacing w:after="8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The dispute </w:t>
      </w:r>
      <w:r w:rsidR="00EA6037">
        <w:rPr>
          <w:rFonts w:ascii="Times New Roman" w:hAnsi="Times New Roman"/>
          <w:spacing w:val="0"/>
        </w:rPr>
        <w:t>does</w:t>
      </w:r>
      <w:r w:rsidR="004C431D">
        <w:rPr>
          <w:rFonts w:ascii="Times New Roman" w:hAnsi="Times New Roman"/>
          <w:spacing w:val="0"/>
        </w:rPr>
        <w:t xml:space="preserve"> </w:t>
      </w:r>
      <w:r w:rsidR="00EA6037">
        <w:rPr>
          <w:rFonts w:ascii="Times New Roman" w:hAnsi="Times New Roman"/>
          <w:spacing w:val="0"/>
        </w:rPr>
        <w:t>n</w:t>
      </w:r>
      <w:r w:rsidR="004C431D">
        <w:rPr>
          <w:rFonts w:ascii="Times New Roman" w:hAnsi="Times New Roman"/>
          <w:spacing w:val="0"/>
        </w:rPr>
        <w:t>o</w:t>
      </w:r>
      <w:r w:rsidR="00EA6037">
        <w:rPr>
          <w:rFonts w:ascii="Times New Roman" w:hAnsi="Times New Roman"/>
          <w:spacing w:val="0"/>
        </w:rPr>
        <w:t xml:space="preserve">t involve the compensability of or responsibility for </w:t>
      </w:r>
      <w:r w:rsidR="00476605">
        <w:rPr>
          <w:rFonts w:ascii="Times New Roman" w:hAnsi="Times New Roman"/>
          <w:spacing w:val="0"/>
        </w:rPr>
        <w:t>your</w:t>
      </w:r>
      <w:r w:rsidR="00EA6037">
        <w:rPr>
          <w:rFonts w:ascii="Times New Roman" w:hAnsi="Times New Roman"/>
          <w:spacing w:val="0"/>
        </w:rPr>
        <w:t xml:space="preserve"> claim, and the total amount in dispute </w:t>
      </w:r>
      <w:r w:rsidR="00C948FB">
        <w:rPr>
          <w:rFonts w:ascii="Times New Roman" w:hAnsi="Times New Roman"/>
          <w:spacing w:val="0"/>
        </w:rPr>
        <w:t>(</w:t>
      </w:r>
      <w:r w:rsidR="00AF0DB5">
        <w:rPr>
          <w:rFonts w:ascii="Times New Roman" w:hAnsi="Times New Roman"/>
          <w:spacing w:val="0"/>
        </w:rPr>
        <w:t xml:space="preserve">not including </w:t>
      </w:r>
      <w:r w:rsidR="00EA6037">
        <w:rPr>
          <w:rFonts w:ascii="Times New Roman" w:hAnsi="Times New Roman"/>
          <w:spacing w:val="0"/>
        </w:rPr>
        <w:t>any penalties and attorney fees</w:t>
      </w:r>
      <w:r w:rsidR="00C948FB">
        <w:rPr>
          <w:rFonts w:ascii="Times New Roman" w:hAnsi="Times New Roman"/>
          <w:spacing w:val="0"/>
        </w:rPr>
        <w:t>)</w:t>
      </w:r>
      <w:r w:rsidR="00EA6037">
        <w:rPr>
          <w:rFonts w:ascii="Times New Roman" w:hAnsi="Times New Roman"/>
          <w:spacing w:val="0"/>
        </w:rPr>
        <w:t xml:space="preserve"> is $1,000 or less.</w:t>
      </w:r>
    </w:p>
    <w:p w14:paraId="594F3E89" w14:textId="77777777" w:rsidR="00EA6037" w:rsidRDefault="00982402">
      <w:pPr>
        <w:pStyle w:val="Bullets"/>
        <w:numPr>
          <w:ilvl w:val="0"/>
          <w:numId w:val="15"/>
        </w:numPr>
        <w:tabs>
          <w:tab w:val="clear" w:pos="270"/>
        </w:tabs>
        <w:spacing w:after="8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T</w:t>
      </w:r>
      <w:r w:rsidR="00EA6037">
        <w:rPr>
          <w:rFonts w:ascii="Times New Roman" w:hAnsi="Times New Roman"/>
          <w:spacing w:val="0"/>
        </w:rPr>
        <w:t>he only issue</w:t>
      </w:r>
      <w:r>
        <w:rPr>
          <w:rFonts w:ascii="Times New Roman" w:hAnsi="Times New Roman"/>
          <w:spacing w:val="0"/>
        </w:rPr>
        <w:t xml:space="preserve"> in </w:t>
      </w:r>
      <w:r w:rsidR="00EA6037">
        <w:rPr>
          <w:rFonts w:ascii="Times New Roman" w:hAnsi="Times New Roman"/>
          <w:spacing w:val="0"/>
        </w:rPr>
        <w:t>the</w:t>
      </w:r>
      <w:r>
        <w:rPr>
          <w:rFonts w:ascii="Times New Roman" w:hAnsi="Times New Roman"/>
          <w:spacing w:val="0"/>
        </w:rPr>
        <w:t xml:space="preserve"> dispute is the</w:t>
      </w:r>
      <w:r w:rsidR="00EA6037">
        <w:rPr>
          <w:rFonts w:ascii="Times New Roman" w:hAnsi="Times New Roman"/>
          <w:spacing w:val="0"/>
        </w:rPr>
        <w:t xml:space="preserve"> entitlement to penalties or related attorney fees.</w:t>
      </w:r>
    </w:p>
    <w:p w14:paraId="501EE5F6" w14:textId="77777777" w:rsidR="00EA6037" w:rsidRDefault="00982402" w:rsidP="00476605">
      <w:pPr>
        <w:pStyle w:val="Bullets"/>
        <w:numPr>
          <w:ilvl w:val="0"/>
          <w:numId w:val="15"/>
        </w:numPr>
        <w:tabs>
          <w:tab w:val="clear" w:pos="270"/>
        </w:tabs>
        <w:spacing w:after="12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The dispute </w:t>
      </w:r>
      <w:r w:rsidR="00EA6037">
        <w:rPr>
          <w:rFonts w:ascii="Times New Roman" w:hAnsi="Times New Roman"/>
          <w:spacing w:val="0"/>
        </w:rPr>
        <w:t>arose because your claim was denied</w:t>
      </w:r>
      <w:r w:rsidR="00006B61">
        <w:rPr>
          <w:rFonts w:ascii="Times New Roman" w:hAnsi="Times New Roman"/>
          <w:spacing w:val="0"/>
        </w:rPr>
        <w:t xml:space="preserve"> under ORS 656.262(15)</w:t>
      </w:r>
      <w:r w:rsidR="00EA6037">
        <w:rPr>
          <w:rFonts w:ascii="Times New Roman" w:hAnsi="Times New Roman"/>
          <w:spacing w:val="0"/>
        </w:rPr>
        <w:t xml:space="preserve"> </w:t>
      </w:r>
      <w:r w:rsidR="000705BC">
        <w:rPr>
          <w:rFonts w:ascii="Times New Roman" w:hAnsi="Times New Roman"/>
          <w:spacing w:val="0"/>
        </w:rPr>
        <w:t xml:space="preserve">due to </w:t>
      </w:r>
      <w:r w:rsidR="00DE0894">
        <w:rPr>
          <w:rFonts w:ascii="Times New Roman" w:hAnsi="Times New Roman"/>
          <w:spacing w:val="0"/>
        </w:rPr>
        <w:t xml:space="preserve">the </w:t>
      </w:r>
      <w:r w:rsidR="00006B61">
        <w:rPr>
          <w:rFonts w:ascii="Times New Roman" w:hAnsi="Times New Roman"/>
          <w:spacing w:val="0"/>
        </w:rPr>
        <w:t>insurer</w:t>
      </w:r>
      <w:r w:rsidR="00476605">
        <w:rPr>
          <w:rFonts w:ascii="Times New Roman" w:hAnsi="Times New Roman"/>
          <w:spacing w:val="0"/>
        </w:rPr>
        <w:t>’s</w:t>
      </w:r>
      <w:r w:rsidR="00006B61">
        <w:rPr>
          <w:rFonts w:ascii="Times New Roman" w:hAnsi="Times New Roman"/>
          <w:spacing w:val="0"/>
        </w:rPr>
        <w:t xml:space="preserve"> </w:t>
      </w:r>
      <w:r w:rsidR="00476605">
        <w:rPr>
          <w:rFonts w:ascii="Times New Roman" w:hAnsi="Times New Roman"/>
          <w:spacing w:val="0"/>
        </w:rPr>
        <w:t>belief that</w:t>
      </w:r>
      <w:r w:rsidR="00006B61">
        <w:rPr>
          <w:rFonts w:ascii="Times New Roman" w:hAnsi="Times New Roman"/>
          <w:spacing w:val="0"/>
        </w:rPr>
        <w:t xml:space="preserve"> you</w:t>
      </w:r>
      <w:r w:rsidR="005F6CFE">
        <w:rPr>
          <w:rFonts w:ascii="Times New Roman" w:hAnsi="Times New Roman"/>
          <w:spacing w:val="0"/>
        </w:rPr>
        <w:t xml:space="preserve"> </w:t>
      </w:r>
      <w:r w:rsidR="00C948FB">
        <w:rPr>
          <w:rFonts w:ascii="Times New Roman" w:hAnsi="Times New Roman"/>
          <w:spacing w:val="0"/>
        </w:rPr>
        <w:t>did not</w:t>
      </w:r>
      <w:r w:rsidR="00EA6037">
        <w:rPr>
          <w:rFonts w:ascii="Times New Roman" w:hAnsi="Times New Roman"/>
          <w:spacing w:val="0"/>
        </w:rPr>
        <w:t xml:space="preserve"> cooperate </w:t>
      </w:r>
      <w:r>
        <w:rPr>
          <w:rFonts w:ascii="Times New Roman" w:hAnsi="Times New Roman"/>
          <w:spacing w:val="0"/>
        </w:rPr>
        <w:t xml:space="preserve">with </w:t>
      </w:r>
      <w:r w:rsidR="00800FFA">
        <w:rPr>
          <w:rFonts w:ascii="Times New Roman" w:hAnsi="Times New Roman"/>
          <w:spacing w:val="0"/>
        </w:rPr>
        <w:t>its</w:t>
      </w:r>
      <w:r w:rsidR="00EA6037">
        <w:rPr>
          <w:rFonts w:ascii="Times New Roman" w:hAnsi="Times New Roman"/>
          <w:spacing w:val="0"/>
        </w:rPr>
        <w:t xml:space="preserve"> investigation.</w:t>
      </w:r>
    </w:p>
    <w:p w14:paraId="4C68E030" w14:textId="77777777" w:rsidR="00EA6037" w:rsidRDefault="00EA6037">
      <w:pPr>
        <w:pStyle w:val="BodyText1"/>
        <w:spacing w:after="2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If you have questions about your claim, contact your employer or insurer. If you have additional questions, contact one or more of the following:</w:t>
      </w:r>
    </w:p>
    <w:p w14:paraId="6E6D78C3" w14:textId="77777777" w:rsidR="00EA6037" w:rsidRDefault="00EA6037">
      <w:pPr>
        <w:pStyle w:val="Subhead1"/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Oregon Department of Consumer and Business Services</w:t>
      </w:r>
    </w:p>
    <w:p w14:paraId="78BEBD2F" w14:textId="77777777" w:rsidR="00EA6037" w:rsidRDefault="00EA6037" w:rsidP="0093196A">
      <w:pPr>
        <w:pStyle w:val="BodyText1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Workers’ Compensation Division</w:t>
      </w:r>
      <w:r>
        <w:rPr>
          <w:rFonts w:ascii="Times New Roman" w:hAnsi="Times New Roman"/>
          <w:color w:val="auto"/>
        </w:rPr>
        <w:t>, 350 Winter St</w:t>
      </w:r>
      <w:r w:rsidR="00C948FB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 xml:space="preserve"> NE, P.O. Box 14480, Salem, OR 97309-0405</w:t>
      </w:r>
      <w:r>
        <w:rPr>
          <w:rFonts w:ascii="Times New Roman" w:hAnsi="Times New Roman"/>
          <w:color w:val="auto"/>
        </w:rPr>
        <w:br/>
        <w:t>503-947-7585, or toll-free, 800</w:t>
      </w:r>
      <w:r w:rsidR="00DD6D57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452-0288</w:t>
      </w:r>
    </w:p>
    <w:p w14:paraId="486CA717" w14:textId="77777777" w:rsidR="00EA6037" w:rsidRDefault="00EA6037" w:rsidP="0093196A">
      <w:pPr>
        <w:pStyle w:val="BodyText1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Ombuds</w:t>
      </w:r>
      <w:r w:rsidR="00727FF6">
        <w:rPr>
          <w:rFonts w:ascii="Times New Roman" w:hAnsi="Times New Roman"/>
          <w:b/>
          <w:color w:val="auto"/>
        </w:rPr>
        <w:t xml:space="preserve"> Office for Oregon</w:t>
      </w:r>
      <w:r>
        <w:rPr>
          <w:rFonts w:ascii="Times New Roman" w:hAnsi="Times New Roman"/>
          <w:b/>
          <w:color w:val="auto"/>
        </w:rPr>
        <w:t xml:space="preserve"> Workers</w:t>
      </w:r>
      <w:r>
        <w:rPr>
          <w:rFonts w:ascii="Times New Roman" w:hAnsi="Times New Roman"/>
          <w:color w:val="auto"/>
        </w:rPr>
        <w:t>, 350 Winter St</w:t>
      </w:r>
      <w:r w:rsidR="00C948FB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 xml:space="preserve"> NE, P.O. Box 14480, Salem, OR 97309-0405</w:t>
      </w:r>
      <w:r>
        <w:rPr>
          <w:rFonts w:ascii="Times New Roman" w:hAnsi="Times New Roman"/>
          <w:color w:val="auto"/>
        </w:rPr>
        <w:br/>
        <w:t>503</w:t>
      </w:r>
      <w:r w:rsidR="00DD6D57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378-3351, or toll-free, 800</w:t>
      </w:r>
      <w:r w:rsidR="00DD6D57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927-1271</w:t>
      </w:r>
    </w:p>
    <w:p w14:paraId="0B52F04E" w14:textId="77777777" w:rsidR="00EA6037" w:rsidRPr="0020148F" w:rsidRDefault="0020148F" w:rsidP="005A108A">
      <w:pPr>
        <w:pStyle w:val="Footer"/>
        <w:tabs>
          <w:tab w:val="clear" w:pos="4320"/>
          <w:tab w:val="clear" w:pos="8640"/>
        </w:tabs>
        <w:spacing w:after="120"/>
        <w:jc w:val="center"/>
        <w:rPr>
          <w:b/>
          <w:szCs w:val="24"/>
        </w:rPr>
      </w:pPr>
      <w:r w:rsidRPr="0020148F">
        <w:rPr>
          <w:b/>
          <w:szCs w:val="24"/>
        </w:rPr>
        <w:t xml:space="preserve">Oregon </w:t>
      </w:r>
      <w:r>
        <w:rPr>
          <w:b/>
          <w:szCs w:val="24"/>
        </w:rPr>
        <w:t xml:space="preserve">Bureau of Labor </w:t>
      </w:r>
      <w:r w:rsidR="003F2D95">
        <w:rPr>
          <w:b/>
          <w:szCs w:val="24"/>
        </w:rPr>
        <w:t xml:space="preserve">&amp; </w:t>
      </w:r>
      <w:r>
        <w:rPr>
          <w:b/>
          <w:szCs w:val="24"/>
        </w:rPr>
        <w:t>Industries</w:t>
      </w:r>
    </w:p>
    <w:p w14:paraId="07D996BD" w14:textId="77777777" w:rsidR="00EA6037" w:rsidRPr="00727FF6" w:rsidRDefault="0020148F" w:rsidP="00476605">
      <w:pPr>
        <w:autoSpaceDE w:val="0"/>
        <w:autoSpaceDN w:val="0"/>
        <w:adjustRightInd w:val="0"/>
        <w:spacing w:after="100"/>
        <w:rPr>
          <w:color w:val="0000FF"/>
          <w:szCs w:val="24"/>
          <w:u w:val="single"/>
        </w:rPr>
      </w:pPr>
      <w:r>
        <w:rPr>
          <w:szCs w:val="24"/>
        </w:rPr>
        <w:t>Phone: 971-673-0761, email:</w:t>
      </w:r>
      <w:r w:rsidR="00727FF6">
        <w:rPr>
          <w:szCs w:val="24"/>
        </w:rPr>
        <w:t xml:space="preserve"> </w:t>
      </w:r>
      <w:hyperlink r:id="rId9" w:history="1"/>
      <w:r w:rsidR="00727FF6">
        <w:rPr>
          <w:color w:val="0000FF"/>
          <w:szCs w:val="24"/>
          <w:u w:val="single"/>
        </w:rPr>
        <w:t xml:space="preserve"> BOLI_help@boli.oregon.gov</w:t>
      </w:r>
      <w:r>
        <w:rPr>
          <w:szCs w:val="24"/>
        </w:rPr>
        <w:t xml:space="preserve">, website: </w:t>
      </w:r>
      <w:hyperlink r:id="rId10" w:history="1">
        <w:r w:rsidR="005457F4">
          <w:rPr>
            <w:rStyle w:val="Hyperlink"/>
          </w:rPr>
          <w:t>oregon.gov/boli</w:t>
        </w:r>
      </w:hyperlink>
      <w:r>
        <w:rPr>
          <w:szCs w:val="24"/>
        </w:rPr>
        <w:t xml:space="preserve"> </w:t>
      </w:r>
    </w:p>
    <w:sectPr w:rsidR="00EA6037" w:rsidRPr="00727FF6" w:rsidSect="00C120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152" w:bottom="1008" w:left="115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72B8" w14:textId="77777777" w:rsidR="009C357E" w:rsidRDefault="009C357E" w:rsidP="00EA6037">
      <w:r>
        <w:separator/>
      </w:r>
    </w:p>
  </w:endnote>
  <w:endnote w:type="continuationSeparator" w:id="0">
    <w:p w14:paraId="5D0FD8A7" w14:textId="77777777" w:rsidR="009C357E" w:rsidRDefault="009C357E" w:rsidP="00EA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mes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7448" w14:textId="77777777" w:rsidR="000F58E8" w:rsidRDefault="000F5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E26D" w14:textId="1CCC9089" w:rsidR="001C3E7D" w:rsidRDefault="001C3E7D" w:rsidP="001C3E7D">
    <w:pPr>
      <w:pStyle w:val="Style0"/>
      <w:spacing w:after="120"/>
      <w:rPr>
        <w:rFonts w:ascii="Times New Roman" w:hAnsi="Times New Roman"/>
        <w:color w:val="000000"/>
        <w:sz w:val="16"/>
      </w:rPr>
    </w:pPr>
    <w:r>
      <w:rPr>
        <w:rFonts w:ascii="Times New Roman" w:hAnsi="Times New Roman"/>
        <w:color w:val="000000"/>
        <w:sz w:val="16"/>
      </w:rPr>
      <w:t xml:space="preserve">440-3058 </w:t>
    </w:r>
    <w:r w:rsidR="003B6498">
      <w:rPr>
        <w:rFonts w:ascii="Times New Roman" w:hAnsi="Times New Roman"/>
        <w:color w:val="000000"/>
        <w:sz w:val="16"/>
      </w:rPr>
      <w:t>(</w:t>
    </w:r>
    <w:r w:rsidR="00494243">
      <w:rPr>
        <w:rFonts w:ascii="Times New Roman" w:hAnsi="Times New Roman"/>
        <w:color w:val="000000"/>
        <w:sz w:val="16"/>
      </w:rPr>
      <w:t>4</w:t>
    </w:r>
    <w:r w:rsidR="000F58E8">
      <w:rPr>
        <w:rFonts w:ascii="Times New Roman" w:hAnsi="Times New Roman"/>
        <w:color w:val="000000"/>
        <w:sz w:val="16"/>
      </w:rPr>
      <w:t>/26</w:t>
    </w:r>
    <w:r>
      <w:rPr>
        <w:rFonts w:ascii="Times New Roman" w:hAnsi="Times New Roman"/>
        <w:color w:val="000000"/>
        <w:sz w:val="16"/>
      </w:rPr>
      <w:t>/DCBS/WCD/WEB)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2ACA" w14:textId="329A1949" w:rsidR="00133CC2" w:rsidRDefault="003B6498" w:rsidP="00133CC2">
    <w:pPr>
      <w:pStyle w:val="Style0"/>
      <w:spacing w:after="120"/>
      <w:rPr>
        <w:rFonts w:ascii="Times New Roman" w:hAnsi="Times New Roman"/>
        <w:color w:val="000000"/>
        <w:sz w:val="16"/>
      </w:rPr>
    </w:pPr>
    <w:r>
      <w:rPr>
        <w:rFonts w:ascii="Times New Roman" w:hAnsi="Times New Roman"/>
        <w:color w:val="000000"/>
        <w:sz w:val="16"/>
      </w:rPr>
      <w:t>440-3058 (</w:t>
    </w:r>
    <w:r w:rsidR="00494243">
      <w:rPr>
        <w:rFonts w:ascii="Times New Roman" w:hAnsi="Times New Roman"/>
        <w:color w:val="000000"/>
        <w:sz w:val="16"/>
      </w:rPr>
      <w:t>4</w:t>
    </w:r>
    <w:r w:rsidR="00F511F9">
      <w:rPr>
        <w:rFonts w:ascii="Times New Roman" w:hAnsi="Times New Roman"/>
        <w:color w:val="000000"/>
        <w:sz w:val="16"/>
      </w:rPr>
      <w:t>/26</w:t>
    </w:r>
    <w:r w:rsidR="00133CC2">
      <w:rPr>
        <w:rFonts w:ascii="Times New Roman" w:hAnsi="Times New Roman"/>
        <w:color w:val="000000"/>
        <w:sz w:val="16"/>
      </w:rPr>
      <w:t>/DCBS/WCD/WEB)</w:t>
    </w:r>
  </w:p>
  <w:p w14:paraId="3AF85A7B" w14:textId="77777777" w:rsidR="00133CC2" w:rsidRDefault="00133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B407" w14:textId="77777777" w:rsidR="009C357E" w:rsidRDefault="009C357E" w:rsidP="00EA6037">
      <w:r>
        <w:separator/>
      </w:r>
    </w:p>
  </w:footnote>
  <w:footnote w:type="continuationSeparator" w:id="0">
    <w:p w14:paraId="1337201A" w14:textId="77777777" w:rsidR="009C357E" w:rsidRDefault="009C357E" w:rsidP="00EA6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E01F" w14:textId="77777777" w:rsidR="000F58E8" w:rsidRDefault="000F5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5EF5" w14:textId="77777777" w:rsidR="00C12018" w:rsidRDefault="00C12018" w:rsidP="00C12018">
    <w:pPr>
      <w:pStyle w:val="Header"/>
    </w:pPr>
    <w:r>
      <w:t xml:space="preserve">Notice to Worker, 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C30627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  <w:p w14:paraId="6909C753" w14:textId="77777777" w:rsidR="00C12018" w:rsidRDefault="00C12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C839" w14:textId="77777777" w:rsidR="000F58E8" w:rsidRDefault="000F5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ECCC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3A9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D643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C1B1A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0"/>
    <w:multiLevelType w:val="singleLevel"/>
    <w:tmpl w:val="9DBCDE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AE4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C6B3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8A3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6F932"/>
    <w:lvl w:ilvl="0">
      <w:start w:val="1"/>
      <w:numFmt w:val="upperLetter"/>
      <w:pStyle w:val="Alpha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03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D05BF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3DE4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A47E69"/>
    <w:multiLevelType w:val="hybridMultilevel"/>
    <w:tmpl w:val="BF4C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172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E7935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8E6C54"/>
    <w:multiLevelType w:val="hybridMultilevel"/>
    <w:tmpl w:val="3B68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F51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7870759">
    <w:abstractNumId w:val="0"/>
  </w:num>
  <w:num w:numId="2" w16cid:durableId="1063331867">
    <w:abstractNumId w:val="1"/>
  </w:num>
  <w:num w:numId="3" w16cid:durableId="1432504849">
    <w:abstractNumId w:val="2"/>
  </w:num>
  <w:num w:numId="4" w16cid:durableId="865022192">
    <w:abstractNumId w:val="3"/>
  </w:num>
  <w:num w:numId="5" w16cid:durableId="613293078">
    <w:abstractNumId w:val="8"/>
  </w:num>
  <w:num w:numId="6" w16cid:durableId="1081484507">
    <w:abstractNumId w:val="4"/>
  </w:num>
  <w:num w:numId="7" w16cid:durableId="736324767">
    <w:abstractNumId w:val="5"/>
  </w:num>
  <w:num w:numId="8" w16cid:durableId="1272588755">
    <w:abstractNumId w:val="6"/>
  </w:num>
  <w:num w:numId="9" w16cid:durableId="1077366311">
    <w:abstractNumId w:val="7"/>
  </w:num>
  <w:num w:numId="10" w16cid:durableId="1893806958">
    <w:abstractNumId w:val="9"/>
  </w:num>
  <w:num w:numId="11" w16cid:durableId="1320115616">
    <w:abstractNumId w:val="10"/>
  </w:num>
  <w:num w:numId="12" w16cid:durableId="22442192">
    <w:abstractNumId w:val="14"/>
  </w:num>
  <w:num w:numId="13" w16cid:durableId="621692744">
    <w:abstractNumId w:val="13"/>
  </w:num>
  <w:num w:numId="14" w16cid:durableId="1300257363">
    <w:abstractNumId w:val="11"/>
  </w:num>
  <w:num w:numId="15" w16cid:durableId="1785729696">
    <w:abstractNumId w:val="16"/>
  </w:num>
  <w:num w:numId="16" w16cid:durableId="646976788">
    <w:abstractNumId w:val="12"/>
  </w:num>
  <w:num w:numId="17" w16cid:durableId="1679624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/>
  <w:doNotTrackFormatting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C2"/>
    <w:rsid w:val="00006B61"/>
    <w:rsid w:val="00017AEC"/>
    <w:rsid w:val="0002483D"/>
    <w:rsid w:val="000342C1"/>
    <w:rsid w:val="0003596C"/>
    <w:rsid w:val="00047013"/>
    <w:rsid w:val="000661A7"/>
    <w:rsid w:val="000679C1"/>
    <w:rsid w:val="00067E57"/>
    <w:rsid w:val="000705BC"/>
    <w:rsid w:val="00073EF7"/>
    <w:rsid w:val="00075945"/>
    <w:rsid w:val="00090985"/>
    <w:rsid w:val="00097F62"/>
    <w:rsid w:val="000A2514"/>
    <w:rsid w:val="000A5895"/>
    <w:rsid w:val="000E224E"/>
    <w:rsid w:val="000E48B7"/>
    <w:rsid w:val="000F49A8"/>
    <w:rsid w:val="000F58E8"/>
    <w:rsid w:val="001134A4"/>
    <w:rsid w:val="001174FA"/>
    <w:rsid w:val="00133CC2"/>
    <w:rsid w:val="00157268"/>
    <w:rsid w:val="00171334"/>
    <w:rsid w:val="0017261E"/>
    <w:rsid w:val="0017546B"/>
    <w:rsid w:val="001767CD"/>
    <w:rsid w:val="001871B4"/>
    <w:rsid w:val="00193FCC"/>
    <w:rsid w:val="001A25B7"/>
    <w:rsid w:val="001B5439"/>
    <w:rsid w:val="001C3E7D"/>
    <w:rsid w:val="001C7E1A"/>
    <w:rsid w:val="001D1BA4"/>
    <w:rsid w:val="001D2E1B"/>
    <w:rsid w:val="001D333D"/>
    <w:rsid w:val="001D3580"/>
    <w:rsid w:val="001D71AD"/>
    <w:rsid w:val="001E0813"/>
    <w:rsid w:val="001E0E95"/>
    <w:rsid w:val="001E55EA"/>
    <w:rsid w:val="001E7955"/>
    <w:rsid w:val="001F26C8"/>
    <w:rsid w:val="0020148F"/>
    <w:rsid w:val="002049B7"/>
    <w:rsid w:val="0020638C"/>
    <w:rsid w:val="0021041E"/>
    <w:rsid w:val="002112D9"/>
    <w:rsid w:val="00211D49"/>
    <w:rsid w:val="0021452D"/>
    <w:rsid w:val="00214E6B"/>
    <w:rsid w:val="00216631"/>
    <w:rsid w:val="00233CE0"/>
    <w:rsid w:val="00235286"/>
    <w:rsid w:val="00245232"/>
    <w:rsid w:val="00260FAD"/>
    <w:rsid w:val="00281A82"/>
    <w:rsid w:val="0028361D"/>
    <w:rsid w:val="002A1F4A"/>
    <w:rsid w:val="002A5CBD"/>
    <w:rsid w:val="002A6FE1"/>
    <w:rsid w:val="002A70A4"/>
    <w:rsid w:val="002D00F8"/>
    <w:rsid w:val="002E4462"/>
    <w:rsid w:val="002F2405"/>
    <w:rsid w:val="00301497"/>
    <w:rsid w:val="00321A61"/>
    <w:rsid w:val="00332A7F"/>
    <w:rsid w:val="00332C7B"/>
    <w:rsid w:val="003365A6"/>
    <w:rsid w:val="00345378"/>
    <w:rsid w:val="00374BEC"/>
    <w:rsid w:val="00377B2E"/>
    <w:rsid w:val="003829BC"/>
    <w:rsid w:val="00392FAD"/>
    <w:rsid w:val="00396C01"/>
    <w:rsid w:val="003B6498"/>
    <w:rsid w:val="003D09E6"/>
    <w:rsid w:val="003E0711"/>
    <w:rsid w:val="003F2D95"/>
    <w:rsid w:val="003F7EA2"/>
    <w:rsid w:val="004026BE"/>
    <w:rsid w:val="004047ED"/>
    <w:rsid w:val="00415DBD"/>
    <w:rsid w:val="00451F22"/>
    <w:rsid w:val="0046549F"/>
    <w:rsid w:val="00471F9C"/>
    <w:rsid w:val="00476605"/>
    <w:rsid w:val="004932D8"/>
    <w:rsid w:val="00494243"/>
    <w:rsid w:val="004C2CC5"/>
    <w:rsid w:val="004C431D"/>
    <w:rsid w:val="004D2274"/>
    <w:rsid w:val="004D54CD"/>
    <w:rsid w:val="004F38B2"/>
    <w:rsid w:val="00501BA8"/>
    <w:rsid w:val="00511913"/>
    <w:rsid w:val="00526388"/>
    <w:rsid w:val="0054114C"/>
    <w:rsid w:val="005424FB"/>
    <w:rsid w:val="005433D5"/>
    <w:rsid w:val="005457F4"/>
    <w:rsid w:val="00565CA6"/>
    <w:rsid w:val="00575B92"/>
    <w:rsid w:val="00581AD9"/>
    <w:rsid w:val="00585971"/>
    <w:rsid w:val="005A049D"/>
    <w:rsid w:val="005A108A"/>
    <w:rsid w:val="005A12EC"/>
    <w:rsid w:val="005E144A"/>
    <w:rsid w:val="005F1B11"/>
    <w:rsid w:val="005F6CFE"/>
    <w:rsid w:val="0062517D"/>
    <w:rsid w:val="006712C3"/>
    <w:rsid w:val="0067740A"/>
    <w:rsid w:val="00686AA5"/>
    <w:rsid w:val="006B1646"/>
    <w:rsid w:val="006B506A"/>
    <w:rsid w:val="006B6AB1"/>
    <w:rsid w:val="006D30D2"/>
    <w:rsid w:val="00723000"/>
    <w:rsid w:val="00723BF1"/>
    <w:rsid w:val="00727FF6"/>
    <w:rsid w:val="0075029E"/>
    <w:rsid w:val="00754EF9"/>
    <w:rsid w:val="007556B9"/>
    <w:rsid w:val="007575E5"/>
    <w:rsid w:val="007802BD"/>
    <w:rsid w:val="0078137E"/>
    <w:rsid w:val="00786CC2"/>
    <w:rsid w:val="00787539"/>
    <w:rsid w:val="007927E3"/>
    <w:rsid w:val="007C6390"/>
    <w:rsid w:val="007F4958"/>
    <w:rsid w:val="00800FFA"/>
    <w:rsid w:val="0080702E"/>
    <w:rsid w:val="008223B6"/>
    <w:rsid w:val="00822C54"/>
    <w:rsid w:val="00824728"/>
    <w:rsid w:val="008727B3"/>
    <w:rsid w:val="00894A36"/>
    <w:rsid w:val="00896ED5"/>
    <w:rsid w:val="008B116C"/>
    <w:rsid w:val="008D4D5C"/>
    <w:rsid w:val="00906474"/>
    <w:rsid w:val="00924193"/>
    <w:rsid w:val="0093196A"/>
    <w:rsid w:val="009344D4"/>
    <w:rsid w:val="009363DA"/>
    <w:rsid w:val="00936878"/>
    <w:rsid w:val="00936DF2"/>
    <w:rsid w:val="0095205E"/>
    <w:rsid w:val="00960CFC"/>
    <w:rsid w:val="00963E3C"/>
    <w:rsid w:val="009725EF"/>
    <w:rsid w:val="00976FFE"/>
    <w:rsid w:val="00977BA3"/>
    <w:rsid w:val="0098114F"/>
    <w:rsid w:val="00982402"/>
    <w:rsid w:val="009A17D6"/>
    <w:rsid w:val="009C21AD"/>
    <w:rsid w:val="009C357E"/>
    <w:rsid w:val="009E0AA7"/>
    <w:rsid w:val="009E4636"/>
    <w:rsid w:val="009F1467"/>
    <w:rsid w:val="00A003EA"/>
    <w:rsid w:val="00A01439"/>
    <w:rsid w:val="00A0486C"/>
    <w:rsid w:val="00A071B6"/>
    <w:rsid w:val="00A10132"/>
    <w:rsid w:val="00A21139"/>
    <w:rsid w:val="00A222FF"/>
    <w:rsid w:val="00A33DF3"/>
    <w:rsid w:val="00A50500"/>
    <w:rsid w:val="00A606E4"/>
    <w:rsid w:val="00A66D4D"/>
    <w:rsid w:val="00A84FD0"/>
    <w:rsid w:val="00A934BB"/>
    <w:rsid w:val="00AA63A4"/>
    <w:rsid w:val="00AB0560"/>
    <w:rsid w:val="00AB62C7"/>
    <w:rsid w:val="00AC1674"/>
    <w:rsid w:val="00AC5564"/>
    <w:rsid w:val="00AC6BCB"/>
    <w:rsid w:val="00AE03C6"/>
    <w:rsid w:val="00AF0DB5"/>
    <w:rsid w:val="00B118AD"/>
    <w:rsid w:val="00B1620F"/>
    <w:rsid w:val="00B36640"/>
    <w:rsid w:val="00B4115A"/>
    <w:rsid w:val="00B41F02"/>
    <w:rsid w:val="00B44FA5"/>
    <w:rsid w:val="00B5743B"/>
    <w:rsid w:val="00B62C09"/>
    <w:rsid w:val="00B67B31"/>
    <w:rsid w:val="00B7771C"/>
    <w:rsid w:val="00B840C9"/>
    <w:rsid w:val="00BB2135"/>
    <w:rsid w:val="00BB63A6"/>
    <w:rsid w:val="00BC1EB9"/>
    <w:rsid w:val="00BC2304"/>
    <w:rsid w:val="00BC54F4"/>
    <w:rsid w:val="00BD5601"/>
    <w:rsid w:val="00BF561B"/>
    <w:rsid w:val="00C00E19"/>
    <w:rsid w:val="00C12018"/>
    <w:rsid w:val="00C1459C"/>
    <w:rsid w:val="00C2027A"/>
    <w:rsid w:val="00C22514"/>
    <w:rsid w:val="00C235F1"/>
    <w:rsid w:val="00C30627"/>
    <w:rsid w:val="00C35A2A"/>
    <w:rsid w:val="00C467D3"/>
    <w:rsid w:val="00C700D9"/>
    <w:rsid w:val="00C72091"/>
    <w:rsid w:val="00C830CA"/>
    <w:rsid w:val="00C91EFF"/>
    <w:rsid w:val="00C948FB"/>
    <w:rsid w:val="00C960D4"/>
    <w:rsid w:val="00CB4CED"/>
    <w:rsid w:val="00CB501C"/>
    <w:rsid w:val="00CC0F37"/>
    <w:rsid w:val="00CC1D9C"/>
    <w:rsid w:val="00CF2198"/>
    <w:rsid w:val="00CF5B8A"/>
    <w:rsid w:val="00D00866"/>
    <w:rsid w:val="00D034E4"/>
    <w:rsid w:val="00D1622D"/>
    <w:rsid w:val="00D211AC"/>
    <w:rsid w:val="00D56CAA"/>
    <w:rsid w:val="00D57DDF"/>
    <w:rsid w:val="00D67ABC"/>
    <w:rsid w:val="00D7026F"/>
    <w:rsid w:val="00D708E9"/>
    <w:rsid w:val="00D73210"/>
    <w:rsid w:val="00D73887"/>
    <w:rsid w:val="00D9104C"/>
    <w:rsid w:val="00D94C2D"/>
    <w:rsid w:val="00DC4387"/>
    <w:rsid w:val="00DD6D57"/>
    <w:rsid w:val="00DE0894"/>
    <w:rsid w:val="00DE513A"/>
    <w:rsid w:val="00DF18FD"/>
    <w:rsid w:val="00DF6A34"/>
    <w:rsid w:val="00E070BA"/>
    <w:rsid w:val="00E11004"/>
    <w:rsid w:val="00E27C3B"/>
    <w:rsid w:val="00E361B9"/>
    <w:rsid w:val="00E60C09"/>
    <w:rsid w:val="00E670E7"/>
    <w:rsid w:val="00E729AB"/>
    <w:rsid w:val="00E954A6"/>
    <w:rsid w:val="00EA0DC5"/>
    <w:rsid w:val="00EA6037"/>
    <w:rsid w:val="00EA6F8C"/>
    <w:rsid w:val="00EB303D"/>
    <w:rsid w:val="00EB4978"/>
    <w:rsid w:val="00EC32DD"/>
    <w:rsid w:val="00EC677F"/>
    <w:rsid w:val="00EF2221"/>
    <w:rsid w:val="00F00936"/>
    <w:rsid w:val="00F03792"/>
    <w:rsid w:val="00F04843"/>
    <w:rsid w:val="00F04E74"/>
    <w:rsid w:val="00F1306A"/>
    <w:rsid w:val="00F225FF"/>
    <w:rsid w:val="00F23BA7"/>
    <w:rsid w:val="00F40255"/>
    <w:rsid w:val="00F442FA"/>
    <w:rsid w:val="00F471C4"/>
    <w:rsid w:val="00F511F9"/>
    <w:rsid w:val="00F56EA7"/>
    <w:rsid w:val="00F70493"/>
    <w:rsid w:val="00F729B6"/>
    <w:rsid w:val="00F844A6"/>
    <w:rsid w:val="00FA4BF1"/>
    <w:rsid w:val="00FA6CC6"/>
    <w:rsid w:val="00FB2E90"/>
    <w:rsid w:val="00FB38F1"/>
    <w:rsid w:val="00FF0C50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448E9"/>
  <w15:chartTrackingRefBased/>
  <w15:docId w15:val="{57226051-96AA-4216-A680-38653F21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800"/>
        <w:tab w:val="left" w:pos="6480"/>
        <w:tab w:val="left" w:pos="7200"/>
        <w:tab w:val="left" w:pos="7920"/>
        <w:tab w:val="left" w:pos="8640"/>
      </w:tabs>
      <w:spacing w:line="240" w:lineRule="atLeast"/>
      <w:ind w:left="1710" w:hanging="1667"/>
      <w:outlineLvl w:val="4"/>
    </w:pPr>
    <w:rPr>
      <w:b/>
      <w:snapToGrid w:val="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pPr>
      <w:tabs>
        <w:tab w:val="left" w:pos="270"/>
        <w:tab w:val="left" w:pos="720"/>
      </w:tabs>
      <w:spacing w:after="144"/>
      <w:ind w:left="270" w:hanging="270"/>
    </w:pPr>
    <w:rPr>
      <w:rFonts w:ascii="Times" w:hAnsi="Times"/>
      <w:snapToGrid w:val="0"/>
      <w:spacing w:val="-15"/>
      <w:sz w:val="24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character" w:styleId="PageNumber">
    <w:name w:val="page number"/>
    <w:semiHidden/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pPr>
      <w:numPr>
        <w:numId w:val="10"/>
      </w:numPr>
    </w:pPr>
  </w:style>
  <w:style w:type="paragraph" w:styleId="ListBullet2">
    <w:name w:val="List Bullet 2"/>
    <w:basedOn w:val="Normal"/>
    <w:autoRedefine/>
    <w:semiHidden/>
    <w:pPr>
      <w:numPr>
        <w:numId w:val="9"/>
      </w:numPr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semiHidden/>
  </w:style>
  <w:style w:type="paragraph" w:styleId="ListNumber2">
    <w:name w:val="List Number 2"/>
    <w:basedOn w:val="Normal"/>
    <w:semiHidden/>
    <w:pPr>
      <w:numPr>
        <w:numId w:val="4"/>
      </w:numPr>
    </w:pPr>
  </w:style>
  <w:style w:type="paragraph" w:customStyle="1" w:styleId="AlphaList1">
    <w:name w:val="Alpha List 1"/>
    <w:basedOn w:val="ListNumber"/>
    <w:pPr>
      <w:numPr>
        <w:numId w:val="5"/>
      </w:numPr>
    </w:pPr>
  </w:style>
  <w:style w:type="paragraph" w:customStyle="1" w:styleId="AlphaList2">
    <w:name w:val="Alpha List 2"/>
    <w:basedOn w:val="ListNumber2"/>
    <w:pPr>
      <w:numPr>
        <w:numId w:val="0"/>
      </w:numPr>
    </w:pPr>
  </w:style>
  <w:style w:type="paragraph" w:customStyle="1" w:styleId="Subhead2">
    <w:name w:val="Subhead 2"/>
    <w:basedOn w:val="Subhead1"/>
    <w:rPr>
      <w:sz w:val="24"/>
    </w:rPr>
  </w:style>
  <w:style w:type="paragraph" w:customStyle="1" w:styleId="Subhead1">
    <w:name w:val="Subhead 1"/>
    <w:basedOn w:val="Normal"/>
    <w:rPr>
      <w:rFonts w:ascii="B Times Bold" w:hAnsi="B Times Bold"/>
      <w:snapToGrid w:val="0"/>
      <w:sz w:val="36"/>
    </w:rPr>
  </w:style>
  <w:style w:type="paragraph" w:customStyle="1" w:styleId="BodyText1">
    <w:name w:val="Body Text1"/>
    <w:rPr>
      <w:rFonts w:ascii="Times" w:hAnsi="Times"/>
      <w:snapToGrid w:val="0"/>
      <w:color w:val="000000"/>
      <w:sz w:val="24"/>
    </w:rPr>
  </w:style>
  <w:style w:type="paragraph" w:styleId="BodyTextIndent2">
    <w:name w:val="Body Text Indent 2"/>
    <w:basedOn w:val="Normal"/>
    <w:semiHidden/>
    <w:pPr>
      <w:tabs>
        <w:tab w:val="left" w:pos="1440"/>
        <w:tab w:val="left" w:pos="6480"/>
        <w:tab w:val="left" w:pos="7200"/>
        <w:tab w:val="left" w:pos="7920"/>
        <w:tab w:val="left" w:pos="8640"/>
      </w:tabs>
      <w:spacing w:line="240" w:lineRule="atLeast"/>
      <w:ind w:left="1440" w:hanging="1440"/>
    </w:pPr>
    <w:rPr>
      <w:snapToGrid w:val="0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9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14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E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E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E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4E6B"/>
    <w:rPr>
      <w:b/>
      <w:bCs/>
    </w:rPr>
  </w:style>
  <w:style w:type="character" w:styleId="Hyperlink">
    <w:name w:val="Hyperlink"/>
    <w:uiPriority w:val="99"/>
    <w:unhideWhenUsed/>
    <w:rsid w:val="001A25B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A25B7"/>
    <w:rPr>
      <w:color w:val="800080"/>
      <w:u w:val="single"/>
    </w:rPr>
  </w:style>
  <w:style w:type="paragraph" w:styleId="Revision">
    <w:name w:val="Revision"/>
    <w:hidden/>
    <w:uiPriority w:val="99"/>
    <w:semiHidden/>
    <w:rsid w:val="002E4462"/>
    <w:rPr>
      <w:sz w:val="24"/>
    </w:rPr>
  </w:style>
  <w:style w:type="character" w:styleId="UnresolvedMention">
    <w:name w:val="Unresolved Mention"/>
    <w:uiPriority w:val="99"/>
    <w:semiHidden/>
    <w:unhideWhenUsed/>
    <w:rsid w:val="0072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d.oregon.gov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regon.gov/boli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9ACCCC60ED1926409B8ECB292479C4E9" ma:contentTypeVersion="14" ma:contentTypeDescription="WCD Form" ma:contentTypeScope="" ma:versionID="27214af99e14f9737ca533a6fbf94b7c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a7c2245ac54869165db61a2ee7ba9599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c602f402-2136-497a-89ed-1df66274e2c6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3058</WCDUniqueFormNumber>
    <WCDDescription xmlns="55499968-6880-4d8c-adb5-ca0fe4a50954">&lt;div class="ExternalClassE3A805C1FD7F4CA09D0627CC39B9E226"&gt;&lt;p&gt;&lt;span style="font-family&amp;#58;&amp;quot;helvetica neue&amp;quot;, helvetica, arial, sans-serif;font-size&amp;#58;14px;background-color&amp;#58;#ffffff;"&gt;Notice to Worker with the initial notice of acceptance. Used to satisfy the requirements of&amp;#160;ORS 656.262(6)(b)(C) through (E); and&amp;#160;OARs 436-060-0015(3)(c), 436-060-0140(4), and 436-105-0500(3)(a).&lt;/span&gt;​&lt;br&gt;&lt;br&gt;&lt;/p&gt;&lt;/div&gt;</WCDDescription>
    <WCDAuthor xmlns="55499968-6880-4d8c-adb5-ca0fe4a50954">Shelly Cochran</WCDAuthor>
    <WCDCategory xmlns="55499968-6880-4d8c-adb5-ca0fe4a50954">
      <Value>Insurer and self-insurer</Value>
    </WCDCategory>
    <WCDSpanish xmlns="55499968-6880-4d8c-adb5-ca0fe4a50954">false</WCDSpanish>
    <WCDGroupNumber xmlns="55499968-6880-4d8c-adb5-ca0fe4a50954">3000</WCDGroupNumber>
    <WCDGoesWithBulletin xmlns="55499968-6880-4d8c-adb5-ca0fe4a50954">232</WCDGoesWithBulletin>
    <WCDFormNum xmlns="55499968-6880-4d8c-adb5-ca0fe4a50954">3058</WCDFormNum>
    <WCDFormNumber xmlns="55499968-6880-4d8c-adb5-ca0fe4a50954">3058</WCDFormNumber>
    <WCDLanguage xmlns="55499968-6880-4d8c-adb5-ca0fe4a50954" xsi:nil="true"/>
    <WCDFormOrder xmlns="55499968-6880-4d8c-adb5-ca0fe4a50954">3058</WCDFormOrder>
    <WCDRevisionDate xmlns="55499968-6880-4d8c-adb5-ca0fe4a50954">2026-04-08T07:00:00+00:00</WCDRevisionDate>
  </documentManagement>
</p:properties>
</file>

<file path=customXml/itemProps1.xml><?xml version="1.0" encoding="utf-8"?>
<ds:datastoreItem xmlns:ds="http://schemas.openxmlformats.org/officeDocument/2006/customXml" ds:itemID="{F16ADE41-014A-4460-8606-F3713C13D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1604C-8B04-4ABD-83AF-A9B0320DD008}"/>
</file>

<file path=customXml/itemProps3.xml><?xml version="1.0" encoding="utf-8"?>
<ds:datastoreItem xmlns:ds="http://schemas.openxmlformats.org/officeDocument/2006/customXml" ds:itemID="{6C51E7DA-ABD7-4CD7-9511-4CCEE5CD9A2A}"/>
</file>

<file path=customXml/itemProps4.xml><?xml version="1.0" encoding="utf-8"?>
<ds:datastoreItem xmlns:ds="http://schemas.openxmlformats.org/officeDocument/2006/customXml" ds:itemID="{CB711316-DA9B-4DB6-962A-C4C96A69431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1528</Words>
  <Characters>8058</Characters>
  <Application>Microsoft Office Word</Application>
  <DocSecurity>0</DocSecurity>
  <Lines>120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440-3058</vt:lpstr>
    </vt:vector>
  </TitlesOfParts>
  <Manager>Fred Bruyns</Manager>
  <Company>DCBS, Workers' Compensation Division</Company>
  <LinksUpToDate>false</LinksUpToDate>
  <CharactersWithSpaces>9527</CharactersWithSpaces>
  <SharedDoc>false</SharedDoc>
  <HLinks>
    <vt:vector size="18" baseType="variant">
      <vt:variant>
        <vt:i4>2490420</vt:i4>
      </vt:variant>
      <vt:variant>
        <vt:i4>6</vt:i4>
      </vt:variant>
      <vt:variant>
        <vt:i4>0</vt:i4>
      </vt:variant>
      <vt:variant>
        <vt:i4>5</vt:i4>
      </vt:variant>
      <vt:variant>
        <vt:lpwstr>http://www.oregon.gov/boli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3342455</vt:i4>
      </vt:variant>
      <vt:variant>
        <vt:i4>0</vt:i4>
      </vt:variant>
      <vt:variant>
        <vt:i4>0</vt:i4>
      </vt:variant>
      <vt:variant>
        <vt:i4>5</vt:i4>
      </vt:variant>
      <vt:variant>
        <vt:lpwstr>http://www.wcd.oregon.gov/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Worker</dc:title>
  <dc:subject>Notice to Worker for Notice of Acceptance</dc:subject>
  <dc:creator>Fred Bruyns</dc:creator>
  <cp:keywords>Notice Worker Acceptance</cp:keywords>
  <dc:description>Questions or comments to Fred Bruyns_x000d_
503-947-7623_x000d_
email: fred.h.bruyns@state.or.us</dc:description>
  <cp:lastModifiedBy>Cochran Shelly L</cp:lastModifiedBy>
  <cp:revision>5</cp:revision>
  <cp:lastPrinted>2019-12-19T18:15:00Z</cp:lastPrinted>
  <dcterms:created xsi:type="dcterms:W3CDTF">2026-03-04T17:38:00Z</dcterms:created>
  <dcterms:modified xsi:type="dcterms:W3CDTF">2026-04-08T16:02:00Z</dcterms:modified>
  <cp:category>Text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2026-03-04T17:38:02Z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60230ad4-ee69-448e-b9fc-f2c45ba32c58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0x010100F0545ED72B304644A38C7683D7FCEEF7009ACCCC60ED1926409B8ECB292479C4E9</vt:lpwstr>
  </property>
</Properties>
</file>